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77E6F" w14:textId="77777777" w:rsidR="00A464BB" w:rsidRDefault="211A4200" w:rsidP="005B0EC6">
      <w:pPr>
        <w:pStyle w:val="Zhlav"/>
      </w:pPr>
      <w:r>
        <w:rPr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 wp14:anchorId="44E7EB0C" wp14:editId="10310B0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526632" cy="600075"/>
            <wp:effectExtent l="0" t="0" r="0" b="0"/>
            <wp:wrapNone/>
            <wp:docPr id="960285936" name="Obrázek 96028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32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44817D1D" wp14:editId="36A98C6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438400" cy="714375"/>
            <wp:effectExtent l="0" t="0" r="0" b="9525"/>
            <wp:wrapNone/>
            <wp:docPr id="1190678110" name="Picture" descr="Výsledek obrázku pro zeitgeist.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A4AEE" w14:textId="77777777" w:rsidR="00A464BB" w:rsidRDefault="00A464BB" w:rsidP="005B0EC6">
      <w:pPr>
        <w:pStyle w:val="Zhlav"/>
        <w:rPr>
          <w:rFonts w:ascii="Arial" w:hAnsi="Arial" w:cs="Arial"/>
          <w:sz w:val="28"/>
          <w:szCs w:val="28"/>
        </w:rPr>
      </w:pPr>
    </w:p>
    <w:p w14:paraId="165967CD" w14:textId="77777777" w:rsidR="00A464BB" w:rsidRDefault="00A464BB" w:rsidP="005B0EC6">
      <w:pPr>
        <w:pStyle w:val="Zhlav"/>
        <w:rPr>
          <w:rFonts w:ascii="Arial" w:hAnsi="Arial" w:cs="Arial"/>
          <w:sz w:val="28"/>
          <w:szCs w:val="28"/>
        </w:rPr>
      </w:pPr>
    </w:p>
    <w:p w14:paraId="7EEFE70E" w14:textId="77777777" w:rsidR="211A4200" w:rsidRDefault="211A4200" w:rsidP="005B0EC6">
      <w:pPr>
        <w:pStyle w:val="Zhlav"/>
        <w:rPr>
          <w:rFonts w:ascii="Arial" w:hAnsi="Arial" w:cs="Arial"/>
          <w:sz w:val="28"/>
          <w:szCs w:val="28"/>
        </w:rPr>
      </w:pPr>
    </w:p>
    <w:p w14:paraId="547FFE25" w14:textId="77777777" w:rsidR="008850F1" w:rsidRDefault="008850F1" w:rsidP="211A4200">
      <w:pPr>
        <w:pStyle w:val="Zhlav"/>
        <w:rPr>
          <w:rFonts w:ascii="Arial" w:hAnsi="Arial" w:cs="Arial"/>
          <w:sz w:val="28"/>
          <w:szCs w:val="28"/>
        </w:rPr>
      </w:pPr>
    </w:p>
    <w:p w14:paraId="4D45A73C" w14:textId="77777777" w:rsidR="00474AC3" w:rsidRPr="00134AD6" w:rsidRDefault="00A464BB" w:rsidP="00FF2EC9">
      <w:pPr>
        <w:pStyle w:val="Zhlav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/>
          <w:sz w:val="28"/>
        </w:rPr>
        <w:t>PRESS RELEASE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042D81D1" w14:textId="77777777" w:rsidR="00474AC3" w:rsidRPr="00134AD6" w:rsidRDefault="00474AC3" w:rsidP="00474AC3">
      <w:pPr>
        <w:pStyle w:val="Zhlav"/>
      </w:pPr>
    </w:p>
    <w:p w14:paraId="60D9DA4F" w14:textId="66E6D163" w:rsidR="00CB5A85" w:rsidRDefault="00CB5A85" w:rsidP="00CB5A85">
      <w:pPr>
        <w:spacing w:after="0"/>
        <w:jc w:val="both"/>
        <w:rPr>
          <w:rFonts w:asciiTheme="majorHAnsi" w:eastAsiaTheme="majorEastAsia" w:hAnsiTheme="majorHAnsi" w:cstheme="majorBidi"/>
          <w:spacing w:val="-10"/>
          <w:sz w:val="40"/>
          <w:szCs w:val="40"/>
        </w:rPr>
      </w:pPr>
      <w:r>
        <w:rPr>
          <w:rFonts w:asciiTheme="majorHAnsi" w:hAnsiTheme="majorHAnsi"/>
          <w:sz w:val="40"/>
        </w:rPr>
        <w:t>Palác Dunaj to be the new seat of the European Commissio</w:t>
      </w:r>
      <w:r w:rsidR="000C0B0B">
        <w:rPr>
          <w:rFonts w:asciiTheme="majorHAnsi" w:hAnsiTheme="majorHAnsi"/>
          <w:sz w:val="40"/>
        </w:rPr>
        <w:t xml:space="preserve">n </w:t>
      </w:r>
      <w:r w:rsidR="00AC0DEF">
        <w:rPr>
          <w:rFonts w:asciiTheme="majorHAnsi" w:hAnsiTheme="majorHAnsi"/>
          <w:sz w:val="40"/>
        </w:rPr>
        <w:t xml:space="preserve">Representation </w:t>
      </w:r>
      <w:r w:rsidR="000C0B0B">
        <w:rPr>
          <w:rFonts w:asciiTheme="majorHAnsi" w:hAnsiTheme="majorHAnsi"/>
          <w:sz w:val="40"/>
        </w:rPr>
        <w:t>and </w:t>
      </w:r>
      <w:r w:rsidR="00AC0DEF">
        <w:rPr>
          <w:rFonts w:asciiTheme="majorHAnsi" w:hAnsiTheme="majorHAnsi"/>
          <w:sz w:val="40"/>
        </w:rPr>
        <w:t xml:space="preserve">European Parliament </w:t>
      </w:r>
      <w:r w:rsidR="00F332DC">
        <w:rPr>
          <w:rFonts w:asciiTheme="majorHAnsi" w:hAnsiTheme="majorHAnsi"/>
          <w:sz w:val="40"/>
        </w:rPr>
        <w:t xml:space="preserve">Liaison </w:t>
      </w:r>
      <w:r>
        <w:rPr>
          <w:rFonts w:asciiTheme="majorHAnsi" w:hAnsiTheme="majorHAnsi"/>
          <w:sz w:val="40"/>
        </w:rPr>
        <w:t xml:space="preserve">Office </w:t>
      </w:r>
      <w:r w:rsidR="00AC0DEF">
        <w:rPr>
          <w:rFonts w:asciiTheme="majorHAnsi" w:hAnsiTheme="majorHAnsi"/>
          <w:sz w:val="40"/>
        </w:rPr>
        <w:t>in the Czech Republic</w:t>
      </w:r>
      <w:r>
        <w:rPr>
          <w:rFonts w:asciiTheme="majorHAnsi" w:hAnsiTheme="majorHAnsi"/>
          <w:sz w:val="40"/>
        </w:rPr>
        <w:t xml:space="preserve">. </w:t>
      </w:r>
      <w:r w:rsidR="001F5FC6">
        <w:rPr>
          <w:rFonts w:asciiTheme="majorHAnsi" w:hAnsiTheme="majorHAnsi"/>
          <w:sz w:val="40"/>
        </w:rPr>
        <w:t>It will include a</w:t>
      </w:r>
      <w:r w:rsidR="00E06ADE">
        <w:rPr>
          <w:rFonts w:asciiTheme="majorHAnsi" w:hAnsiTheme="majorHAnsi"/>
          <w:sz w:val="40"/>
        </w:rPr>
        <w:t> </w:t>
      </w:r>
      <w:r>
        <w:rPr>
          <w:rFonts w:asciiTheme="majorHAnsi" w:hAnsiTheme="majorHAnsi"/>
          <w:sz w:val="40"/>
        </w:rPr>
        <w:t xml:space="preserve">visitor centre for the public </w:t>
      </w:r>
    </w:p>
    <w:p w14:paraId="2098E90F" w14:textId="695CC5AA" w:rsidR="00474AC3" w:rsidRPr="00CB5A85" w:rsidRDefault="0060251F" w:rsidP="00CB5A85">
      <w:pPr>
        <w:spacing w:after="0"/>
        <w:jc w:val="both"/>
        <w:rPr>
          <w:rFonts w:asciiTheme="majorHAnsi" w:eastAsiaTheme="majorEastAsia" w:hAnsiTheme="majorHAnsi" w:cstheme="majorBidi"/>
          <w:spacing w:val="-10"/>
          <w:sz w:val="40"/>
          <w:szCs w:val="40"/>
        </w:rPr>
      </w:pPr>
      <w:r>
        <w:br/>
      </w:r>
      <w:r w:rsidRPr="00091BC4">
        <w:rPr>
          <w:rFonts w:ascii="Arial" w:hAnsi="Arial"/>
          <w:color w:val="000000" w:themeColor="text1"/>
          <w:sz w:val="20"/>
        </w:rPr>
        <w:t xml:space="preserve">Prague, </w:t>
      </w:r>
      <w:r w:rsidR="00091BC4" w:rsidRPr="00091BC4">
        <w:rPr>
          <w:rFonts w:ascii="Arial" w:hAnsi="Arial"/>
          <w:color w:val="000000" w:themeColor="text1"/>
          <w:sz w:val="20"/>
        </w:rPr>
        <w:t xml:space="preserve">5 </w:t>
      </w:r>
      <w:r w:rsidR="00E06ADE" w:rsidRPr="00091BC4">
        <w:rPr>
          <w:rFonts w:ascii="Arial" w:hAnsi="Arial"/>
          <w:color w:val="000000" w:themeColor="text1"/>
          <w:sz w:val="20"/>
        </w:rPr>
        <w:t>January 2023</w:t>
      </w:r>
    </w:p>
    <w:p w14:paraId="2531AE8E" w14:textId="77777777" w:rsidR="00474AC3" w:rsidRDefault="00474AC3" w:rsidP="008D7484">
      <w:pPr>
        <w:spacing w:after="0" w:line="300" w:lineRule="atLeast"/>
        <w:rPr>
          <w:rFonts w:ascii="Calibri" w:eastAsia="Calibri" w:hAnsi="Calibri"/>
        </w:rPr>
      </w:pPr>
    </w:p>
    <w:p w14:paraId="7E0249B6" w14:textId="2297DCDB" w:rsidR="00531F6A" w:rsidRDefault="00CB5A85" w:rsidP="211A4200">
      <w:pPr>
        <w:spacing w:after="0" w:line="30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Palác Dunaj </w:t>
      </w:r>
      <w:r w:rsidR="00AC0DEF">
        <w:rPr>
          <w:rFonts w:ascii="Arial" w:hAnsi="Arial"/>
          <w:b/>
        </w:rPr>
        <w:t>to welcome</w:t>
      </w:r>
      <w:r>
        <w:rPr>
          <w:rFonts w:ascii="Arial" w:hAnsi="Arial"/>
          <w:b/>
        </w:rPr>
        <w:t xml:space="preserve"> prestigious majority tenant</w:t>
      </w:r>
      <w:r w:rsidR="004908B1">
        <w:rPr>
          <w:rFonts w:ascii="Arial" w:hAnsi="Arial"/>
          <w:b/>
        </w:rPr>
        <w:t>s</w:t>
      </w:r>
      <w:r>
        <w:rPr>
          <w:rFonts w:ascii="Arial" w:hAnsi="Arial"/>
          <w:b/>
        </w:rPr>
        <w:t>. Zeitgeist Asset Management is</w:t>
      </w:r>
      <w:r w:rsidR="00E06ADE">
        <w:rPr>
          <w:rFonts w:ascii="Arial" w:hAnsi="Arial"/>
          <w:b/>
        </w:rPr>
        <w:t> </w:t>
      </w:r>
      <w:r>
        <w:rPr>
          <w:rFonts w:ascii="Arial" w:hAnsi="Arial"/>
          <w:b/>
        </w:rPr>
        <w:t>behind the rapidly-progressing reconstruction of this iconic constructivist building in the centre of Prague on Národní třída</w:t>
      </w:r>
      <w:r w:rsidR="00AC0DEF">
        <w:rPr>
          <w:rFonts w:ascii="Arial" w:hAnsi="Arial"/>
          <w:b/>
        </w:rPr>
        <w:t>. It</w:t>
      </w:r>
      <w:r>
        <w:rPr>
          <w:rFonts w:ascii="Arial" w:hAnsi="Arial"/>
          <w:b/>
        </w:rPr>
        <w:t xml:space="preserve"> has concluded a </w:t>
      </w:r>
      <w:r w:rsidR="00AC0DEF">
        <w:rPr>
          <w:rFonts w:ascii="Arial" w:hAnsi="Arial"/>
          <w:b/>
        </w:rPr>
        <w:t xml:space="preserve">rental </w:t>
      </w:r>
      <w:r>
        <w:rPr>
          <w:rFonts w:ascii="Arial" w:hAnsi="Arial"/>
          <w:b/>
        </w:rPr>
        <w:t>contract for</w:t>
      </w:r>
      <w:r w:rsidR="00E06ADE">
        <w:rPr>
          <w:rFonts w:ascii="Arial" w:hAnsi="Arial"/>
          <w:b/>
        </w:rPr>
        <w:t> </w:t>
      </w:r>
      <w:r>
        <w:rPr>
          <w:rFonts w:ascii="Arial" w:hAnsi="Arial"/>
          <w:b/>
        </w:rPr>
        <w:t>2</w:t>
      </w:r>
      <w:r w:rsidR="00EE4EA8">
        <w:rPr>
          <w:rFonts w:ascii="Arial" w:hAnsi="Arial"/>
          <w:b/>
        </w:rPr>
        <w:t>,</w:t>
      </w:r>
      <w:r>
        <w:rPr>
          <w:rFonts w:ascii="Arial" w:hAnsi="Arial"/>
          <w:b/>
        </w:rPr>
        <w:t>600</w:t>
      </w:r>
      <w:r w:rsidR="00E06ADE">
        <w:rPr>
          <w:rFonts w:ascii="Arial" w:hAnsi="Arial"/>
          <w:b/>
        </w:rPr>
        <w:t> </w:t>
      </w:r>
      <w:r w:rsidR="001F5FC6">
        <w:rPr>
          <w:rFonts w:ascii="Arial" w:hAnsi="Arial"/>
          <w:b/>
        </w:rPr>
        <w:t>sq</w:t>
      </w:r>
      <w:r w:rsidR="00E06ADE">
        <w:rPr>
          <w:rFonts w:ascii="Arial" w:hAnsi="Arial"/>
          <w:b/>
        </w:rPr>
        <w:t> </w:t>
      </w:r>
      <w:r>
        <w:rPr>
          <w:rFonts w:ascii="Arial" w:hAnsi="Arial"/>
          <w:b/>
        </w:rPr>
        <w:t>m of premium space with the European Commission</w:t>
      </w:r>
      <w:r w:rsidR="00AC0DEF">
        <w:rPr>
          <w:rFonts w:ascii="Arial" w:hAnsi="Arial"/>
          <w:b/>
        </w:rPr>
        <w:t xml:space="preserve"> Representation</w:t>
      </w:r>
      <w:r>
        <w:rPr>
          <w:rFonts w:ascii="Arial" w:hAnsi="Arial"/>
          <w:b/>
        </w:rPr>
        <w:t xml:space="preserve"> and</w:t>
      </w:r>
      <w:r w:rsidR="00E06ADE">
        <w:rPr>
          <w:rFonts w:ascii="Arial" w:hAnsi="Arial"/>
          <w:b/>
        </w:rPr>
        <w:t> </w:t>
      </w:r>
      <w:r>
        <w:rPr>
          <w:rFonts w:ascii="Arial" w:hAnsi="Arial"/>
          <w:b/>
        </w:rPr>
        <w:t>European Parliament</w:t>
      </w:r>
      <w:r w:rsidR="00877F09">
        <w:rPr>
          <w:rFonts w:ascii="Arial" w:hAnsi="Arial"/>
          <w:b/>
        </w:rPr>
        <w:t xml:space="preserve"> Liaison</w:t>
      </w:r>
      <w:r w:rsidR="00E06ADE">
        <w:rPr>
          <w:rFonts w:ascii="Arial" w:hAnsi="Arial"/>
          <w:b/>
        </w:rPr>
        <w:t xml:space="preserve"> Office. </w:t>
      </w:r>
      <w:r>
        <w:rPr>
          <w:rFonts w:ascii="Arial" w:hAnsi="Arial"/>
          <w:b/>
        </w:rPr>
        <w:t>The</w:t>
      </w:r>
      <w:r w:rsidR="00A627B6">
        <w:rPr>
          <w:rFonts w:ascii="Arial" w:hAnsi="Arial"/>
          <w:b/>
        </w:rPr>
        <w:t> </w:t>
      </w:r>
      <w:r>
        <w:rPr>
          <w:rFonts w:ascii="Arial" w:hAnsi="Arial"/>
          <w:b/>
        </w:rPr>
        <w:t xml:space="preserve">new premises will become a </w:t>
      </w:r>
      <w:r w:rsidR="00AC0DEF">
        <w:rPr>
          <w:rFonts w:ascii="Arial" w:hAnsi="Arial"/>
          <w:b/>
        </w:rPr>
        <w:t xml:space="preserve">hub to </w:t>
      </w:r>
      <w:r>
        <w:rPr>
          <w:rFonts w:ascii="Arial" w:hAnsi="Arial"/>
          <w:b/>
        </w:rPr>
        <w:t>obtain up-to-date information on</w:t>
      </w:r>
      <w:r w:rsidR="00A627B6">
        <w:rPr>
          <w:rFonts w:ascii="Arial" w:hAnsi="Arial"/>
          <w:b/>
        </w:rPr>
        <w:t> </w:t>
      </w:r>
      <w:r>
        <w:rPr>
          <w:rFonts w:ascii="Arial" w:hAnsi="Arial"/>
          <w:b/>
        </w:rPr>
        <w:t>what is happening in the EU</w:t>
      </w:r>
      <w:r w:rsidR="00AC0DEF">
        <w:rPr>
          <w:rFonts w:ascii="Arial" w:hAnsi="Arial"/>
          <w:b/>
        </w:rPr>
        <w:t>,</w:t>
      </w:r>
      <w:r w:rsidR="0056360D">
        <w:rPr>
          <w:rFonts w:ascii="Arial" w:hAnsi="Arial"/>
          <w:b/>
        </w:rPr>
        <w:t xml:space="preserve"> </w:t>
      </w:r>
      <w:r w:rsidR="00AC0DEF">
        <w:rPr>
          <w:rFonts w:ascii="Arial" w:hAnsi="Arial"/>
          <w:b/>
        </w:rPr>
        <w:t xml:space="preserve">for </w:t>
      </w:r>
      <w:r>
        <w:rPr>
          <w:rFonts w:ascii="Arial" w:hAnsi="Arial"/>
          <w:b/>
        </w:rPr>
        <w:t>gatherings to discuss European issues,</w:t>
      </w:r>
      <w:r w:rsidR="00AC0DEF">
        <w:rPr>
          <w:rFonts w:ascii="Arial" w:hAnsi="Arial"/>
          <w:b/>
        </w:rPr>
        <w:t xml:space="preserve"> and to </w:t>
      </w:r>
      <w:r w:rsidR="002421E1">
        <w:rPr>
          <w:rFonts w:ascii="Arial" w:hAnsi="Arial"/>
          <w:b/>
        </w:rPr>
        <w:t>further</w:t>
      </w:r>
      <w:r w:rsidR="00AC0DEF">
        <w:rPr>
          <w:rFonts w:ascii="Arial" w:hAnsi="Arial"/>
          <w:b/>
        </w:rPr>
        <w:t xml:space="preserve"> learning on the European Union</w:t>
      </w:r>
      <w:r>
        <w:rPr>
          <w:rFonts w:ascii="Arial" w:hAnsi="Arial"/>
          <w:b/>
        </w:rPr>
        <w:t xml:space="preserve">. The interactive </w:t>
      </w:r>
      <w:r w:rsidR="002421E1" w:rsidRPr="002421E1">
        <w:rPr>
          <w:rFonts w:ascii="Arial" w:hAnsi="Arial"/>
          <w:b/>
        </w:rPr>
        <w:t xml:space="preserve">"Europa experience" </w:t>
      </w:r>
      <w:r w:rsidR="008F402C">
        <w:rPr>
          <w:rFonts w:ascii="Arial" w:hAnsi="Arial"/>
          <w:b/>
        </w:rPr>
        <w:t xml:space="preserve">centre </w:t>
      </w:r>
      <w:r w:rsidR="002421E1">
        <w:rPr>
          <w:rFonts w:ascii="Arial" w:hAnsi="Arial"/>
          <w:b/>
        </w:rPr>
        <w:t>to</w:t>
      </w:r>
      <w:r>
        <w:rPr>
          <w:rFonts w:ascii="Arial" w:hAnsi="Arial"/>
          <w:b/>
        </w:rPr>
        <w:t xml:space="preserve"> the general public will be a new feature</w:t>
      </w:r>
      <w:r w:rsidR="00C61B44">
        <w:rPr>
          <w:rFonts w:ascii="Arial" w:hAnsi="Arial"/>
          <w:b/>
        </w:rPr>
        <w:t>, with</w:t>
      </w:r>
      <w:r w:rsidR="00FB5641">
        <w:rPr>
          <w:rFonts w:ascii="Arial" w:hAnsi="Arial"/>
          <w:b/>
        </w:rPr>
        <w:t> </w:t>
      </w:r>
      <w:r w:rsidR="00C61B44">
        <w:rPr>
          <w:rFonts w:ascii="Arial" w:hAnsi="Arial"/>
          <w:b/>
        </w:rPr>
        <w:t>the</w:t>
      </w:r>
      <w:r w:rsidR="00FB5641">
        <w:rPr>
          <w:rFonts w:ascii="Arial" w:hAnsi="Arial"/>
          <w:b/>
        </w:rPr>
        <w:t> </w:t>
      </w:r>
      <w:r w:rsidR="00C61B44">
        <w:rPr>
          <w:rFonts w:ascii="Arial" w:hAnsi="Arial"/>
          <w:b/>
        </w:rPr>
        <w:t>ai</w:t>
      </w:r>
      <w:r w:rsidR="00192248">
        <w:rPr>
          <w:rFonts w:ascii="Arial" w:hAnsi="Arial"/>
          <w:b/>
        </w:rPr>
        <w:t>m</w:t>
      </w:r>
      <w:r w:rsidR="00FB5641">
        <w:rPr>
          <w:rFonts w:ascii="Arial" w:hAnsi="Arial"/>
          <w:b/>
        </w:rPr>
        <w:t> </w:t>
      </w:r>
      <w:r w:rsidR="00192248">
        <w:rPr>
          <w:rFonts w:ascii="Arial" w:hAnsi="Arial"/>
          <w:b/>
        </w:rPr>
        <w:t>to</w:t>
      </w:r>
      <w:r w:rsidR="00E06ADE">
        <w:rPr>
          <w:rFonts w:ascii="Arial" w:hAnsi="Arial"/>
          <w:b/>
        </w:rPr>
        <w:t> </w:t>
      </w:r>
      <w:r w:rsidR="00192248">
        <w:rPr>
          <w:rFonts w:ascii="Arial" w:hAnsi="Arial"/>
          <w:b/>
        </w:rPr>
        <w:t>bringing Europe closer to c</w:t>
      </w:r>
      <w:r w:rsidR="00C61B44">
        <w:rPr>
          <w:rFonts w:ascii="Arial" w:hAnsi="Arial"/>
          <w:b/>
        </w:rPr>
        <w:t>itizens in an attractive and engaging way</w:t>
      </w:r>
      <w:r w:rsidR="00E06ADE">
        <w:rPr>
          <w:rFonts w:ascii="Arial" w:hAnsi="Arial"/>
          <w:b/>
        </w:rPr>
        <w:t>.</w:t>
      </w:r>
    </w:p>
    <w:p w14:paraId="0733F88B" w14:textId="77777777" w:rsidR="002B1B1B" w:rsidRDefault="002B1B1B" w:rsidP="211A4200">
      <w:pPr>
        <w:spacing w:after="0" w:line="300" w:lineRule="atLeast"/>
        <w:jc w:val="both"/>
        <w:rPr>
          <w:rFonts w:ascii="Arial" w:eastAsia="Calibri" w:hAnsi="Arial" w:cs="Arial"/>
          <w:b/>
          <w:bCs/>
        </w:rPr>
      </w:pPr>
    </w:p>
    <w:p w14:paraId="6FD2A37E" w14:textId="2A6CD05F" w:rsidR="00B22887" w:rsidRPr="00F257BB" w:rsidRDefault="00B22887" w:rsidP="00B22887">
      <w:pPr>
        <w:suppressAutoHyphens w:val="0"/>
        <w:spacing w:after="0" w:line="300" w:lineRule="atLeast"/>
        <w:jc w:val="both"/>
        <w:textAlignment w:val="auto"/>
        <w:rPr>
          <w:rFonts w:ascii="Arial" w:eastAsia="Calibri" w:hAnsi="Arial" w:cs="Arial"/>
          <w:i/>
        </w:rPr>
      </w:pPr>
      <w:r w:rsidRPr="00EE4EA8">
        <w:rPr>
          <w:rFonts w:ascii="Arial" w:hAnsi="Arial"/>
          <w:i/>
        </w:rPr>
        <w:t>"We are very pleased that by signing the 15-year lease agreement, we managed to</w:t>
      </w:r>
      <w:r w:rsidR="00A627B6">
        <w:rPr>
          <w:rFonts w:ascii="Arial" w:hAnsi="Arial"/>
          <w:i/>
        </w:rPr>
        <w:t> </w:t>
      </w:r>
      <w:r w:rsidRPr="00EE4EA8">
        <w:rPr>
          <w:rFonts w:ascii="Arial" w:hAnsi="Arial"/>
          <w:i/>
        </w:rPr>
        <w:t>establish</w:t>
      </w:r>
      <w:r w:rsidR="00EE4EA8">
        <w:rPr>
          <w:rFonts w:ascii="Arial" w:hAnsi="Arial"/>
          <w:i/>
        </w:rPr>
        <w:t> </w:t>
      </w:r>
      <w:r w:rsidRPr="00EE4EA8">
        <w:rPr>
          <w:rFonts w:ascii="Arial" w:hAnsi="Arial"/>
          <w:i/>
        </w:rPr>
        <w:t>a</w:t>
      </w:r>
      <w:r w:rsidR="00EE4EA8">
        <w:rPr>
          <w:rFonts w:ascii="Arial" w:hAnsi="Arial"/>
          <w:i/>
        </w:rPr>
        <w:t> </w:t>
      </w:r>
      <w:r w:rsidR="003572A8">
        <w:rPr>
          <w:rFonts w:ascii="Arial" w:hAnsi="Arial"/>
          <w:i/>
        </w:rPr>
        <w:t xml:space="preserve">long-term </w:t>
      </w:r>
      <w:r w:rsidRPr="00EE4EA8">
        <w:rPr>
          <w:rFonts w:ascii="Arial" w:hAnsi="Arial"/>
          <w:i/>
        </w:rPr>
        <w:t>partnership with such important European institutions. It is a</w:t>
      </w:r>
      <w:r w:rsidR="00A627B6">
        <w:rPr>
          <w:rFonts w:ascii="Arial" w:hAnsi="Arial"/>
          <w:i/>
        </w:rPr>
        <w:t> </w:t>
      </w:r>
      <w:r w:rsidRPr="00EE4EA8">
        <w:rPr>
          <w:rFonts w:ascii="Arial" w:hAnsi="Arial"/>
          <w:i/>
        </w:rPr>
        <w:t>confirmation for us of</w:t>
      </w:r>
      <w:r w:rsidR="000D57BC" w:rsidRPr="00EE4EA8">
        <w:rPr>
          <w:rFonts w:ascii="Arial" w:hAnsi="Arial"/>
          <w:i/>
        </w:rPr>
        <w:t> </w:t>
      </w:r>
      <w:r w:rsidRPr="00EE4EA8">
        <w:rPr>
          <w:rFonts w:ascii="Arial" w:hAnsi="Arial"/>
          <w:i/>
        </w:rPr>
        <w:t>the correct approach to this project from the perspective of its prestige and future value</w:t>
      </w:r>
      <w:r w:rsidR="003572A8">
        <w:rPr>
          <w:rFonts w:ascii="Arial" w:hAnsi="Arial"/>
          <w:i/>
        </w:rPr>
        <w:t xml:space="preserve">. </w:t>
      </w:r>
      <w:r w:rsidR="00FB5641">
        <w:rPr>
          <w:rFonts w:ascii="Arial" w:hAnsi="Arial"/>
          <w:i/>
        </w:rPr>
        <w:t>Not only t</w:t>
      </w:r>
      <w:r w:rsidR="003572A8" w:rsidRPr="003572A8">
        <w:rPr>
          <w:rFonts w:ascii="Arial" w:hAnsi="Arial"/>
          <w:i/>
        </w:rPr>
        <w:t xml:space="preserve">hanks to this agreement, the pre-letting of </w:t>
      </w:r>
      <w:r w:rsidR="003572A8">
        <w:rPr>
          <w:rFonts w:ascii="Arial" w:hAnsi="Arial"/>
          <w:i/>
        </w:rPr>
        <w:t>Palác Dunaj</w:t>
      </w:r>
      <w:r w:rsidR="003572A8" w:rsidRPr="003572A8">
        <w:rPr>
          <w:rFonts w:ascii="Arial" w:hAnsi="Arial"/>
          <w:i/>
        </w:rPr>
        <w:t xml:space="preserve"> reaches more than half of the total capacity, </w:t>
      </w:r>
      <w:r w:rsidR="00FB5641">
        <w:rPr>
          <w:rFonts w:ascii="Arial" w:hAnsi="Arial"/>
          <w:i/>
        </w:rPr>
        <w:t>even though we</w:t>
      </w:r>
      <w:r w:rsidR="008553DB">
        <w:rPr>
          <w:rFonts w:ascii="Arial" w:hAnsi="Arial"/>
          <w:i/>
        </w:rPr>
        <w:t xml:space="preserve"> are </w:t>
      </w:r>
      <w:r w:rsidR="00FB5641">
        <w:rPr>
          <w:rFonts w:ascii="Arial" w:hAnsi="Arial"/>
          <w:i/>
        </w:rPr>
        <w:t xml:space="preserve">still </w:t>
      </w:r>
      <w:r w:rsidR="003572A8" w:rsidRPr="003572A8">
        <w:rPr>
          <w:rFonts w:ascii="Arial" w:hAnsi="Arial"/>
          <w:i/>
        </w:rPr>
        <w:t>10 mont</w:t>
      </w:r>
      <w:r w:rsidR="003572A8">
        <w:rPr>
          <w:rFonts w:ascii="Arial" w:hAnsi="Arial"/>
          <w:i/>
        </w:rPr>
        <w:t>hs before its planned completion</w:t>
      </w:r>
      <w:r w:rsidRPr="00EE4EA8">
        <w:rPr>
          <w:rFonts w:ascii="Arial" w:hAnsi="Arial"/>
          <w:i/>
        </w:rPr>
        <w:t>,”</w:t>
      </w:r>
      <w:r w:rsidRPr="00EE4EA8">
        <w:rPr>
          <w:rFonts w:ascii="Arial" w:hAnsi="Arial"/>
        </w:rPr>
        <w:t xml:space="preserve"> </w:t>
      </w:r>
      <w:r w:rsidR="000B53DF">
        <w:rPr>
          <w:rFonts w:ascii="Arial" w:hAnsi="Arial"/>
        </w:rPr>
        <w:t>says</w:t>
      </w:r>
      <w:r w:rsidRPr="00EE4EA8">
        <w:rPr>
          <w:rFonts w:ascii="Arial" w:hAnsi="Arial"/>
        </w:rPr>
        <w:t xml:space="preserve"> </w:t>
      </w:r>
      <w:r w:rsidRPr="00EE4EA8">
        <w:rPr>
          <w:rFonts w:ascii="Arial" w:hAnsi="Arial"/>
          <w:b/>
        </w:rPr>
        <w:t xml:space="preserve">Peter Noack, CEO of Zeitgeist Asset Management, </w:t>
      </w:r>
      <w:r w:rsidRPr="00EE4EA8">
        <w:rPr>
          <w:rFonts w:ascii="Arial" w:hAnsi="Arial"/>
        </w:rPr>
        <w:t xml:space="preserve">adding: </w:t>
      </w:r>
      <w:r w:rsidRPr="00EE4EA8">
        <w:rPr>
          <w:rFonts w:ascii="Arial" w:hAnsi="Arial"/>
          <w:i/>
        </w:rPr>
        <w:t>"Palác Dunaj is a</w:t>
      </w:r>
      <w:r w:rsidR="000D57BC" w:rsidRPr="00EE4EA8">
        <w:rPr>
          <w:rFonts w:ascii="Arial" w:hAnsi="Arial"/>
          <w:i/>
        </w:rPr>
        <w:t> </w:t>
      </w:r>
      <w:r w:rsidRPr="00EE4EA8">
        <w:rPr>
          <w:rFonts w:ascii="Arial" w:hAnsi="Arial"/>
          <w:i/>
        </w:rPr>
        <w:t>place where the</w:t>
      </w:r>
      <w:r w:rsidR="008553DB">
        <w:rPr>
          <w:rFonts w:ascii="Arial" w:hAnsi="Arial"/>
          <w:i/>
        </w:rPr>
        <w:t> </w:t>
      </w:r>
      <w:r w:rsidRPr="00EE4EA8">
        <w:rPr>
          <w:rFonts w:ascii="Arial" w:hAnsi="Arial"/>
          <w:i/>
        </w:rPr>
        <w:t>glamour and noblesse of the 1920s mix with the latest modern-day technologies. After</w:t>
      </w:r>
      <w:r w:rsidR="008553DB">
        <w:rPr>
          <w:rFonts w:ascii="Arial" w:hAnsi="Arial"/>
          <w:i/>
        </w:rPr>
        <w:t> </w:t>
      </w:r>
      <w:r w:rsidRPr="00EE4EA8">
        <w:rPr>
          <w:rFonts w:ascii="Arial" w:hAnsi="Arial"/>
          <w:i/>
        </w:rPr>
        <w:t>the</w:t>
      </w:r>
      <w:r w:rsidR="008553DB">
        <w:rPr>
          <w:rFonts w:ascii="Arial" w:hAnsi="Arial"/>
          <w:i/>
        </w:rPr>
        <w:t> </w:t>
      </w:r>
      <w:r w:rsidRPr="00EE4EA8">
        <w:rPr>
          <w:rFonts w:ascii="Arial" w:hAnsi="Arial"/>
          <w:i/>
        </w:rPr>
        <w:t>reconstruction, it will be an energy-efficient building aspiring to LEED Gold and WELL Gold certification. Its quality and location therefore perfectly correspond to</w:t>
      </w:r>
      <w:r w:rsidR="000D57BC" w:rsidRPr="00EE4EA8">
        <w:rPr>
          <w:rFonts w:ascii="Arial" w:hAnsi="Arial"/>
          <w:i/>
        </w:rPr>
        <w:t> </w:t>
      </w:r>
      <w:r w:rsidRPr="00EE4EA8">
        <w:rPr>
          <w:rFonts w:ascii="Arial" w:hAnsi="Arial"/>
          <w:i/>
        </w:rPr>
        <w:t>the</w:t>
      </w:r>
      <w:r w:rsidR="000D57BC" w:rsidRPr="00EE4EA8">
        <w:rPr>
          <w:rFonts w:ascii="Arial" w:hAnsi="Arial"/>
          <w:i/>
        </w:rPr>
        <w:t> </w:t>
      </w:r>
      <w:r w:rsidRPr="00EE4EA8">
        <w:rPr>
          <w:rFonts w:ascii="Arial" w:hAnsi="Arial"/>
          <w:i/>
        </w:rPr>
        <w:t>renown of both of these prestigious tenants.”</w:t>
      </w:r>
    </w:p>
    <w:p w14:paraId="7ED6FF0C" w14:textId="77777777" w:rsidR="002B1B1B" w:rsidRPr="00B22887" w:rsidRDefault="002B1B1B" w:rsidP="211A4200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5324D29D" w14:textId="52915300" w:rsidR="003572A8" w:rsidRDefault="00E04108" w:rsidP="00F30279">
      <w:pPr>
        <w:suppressAutoHyphens w:val="0"/>
        <w:spacing w:after="0" w:line="300" w:lineRule="atLeast"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 xml:space="preserve">Palác Dunaj is located on the corner of the Národní and Voršilská streets in </w:t>
      </w:r>
      <w:r w:rsidR="008553DB">
        <w:rPr>
          <w:rFonts w:ascii="Arial" w:hAnsi="Arial"/>
        </w:rPr>
        <w:t>the centre of</w:t>
      </w:r>
      <w:r w:rsidR="007D0B83">
        <w:rPr>
          <w:rFonts w:ascii="Arial" w:hAnsi="Arial"/>
        </w:rPr>
        <w:t> </w:t>
      </w:r>
      <w:r>
        <w:rPr>
          <w:rFonts w:ascii="Arial" w:hAnsi="Arial"/>
        </w:rPr>
        <w:t>cultural events near the National Theatre, the Slavia Café and the Academy of Sciences of</w:t>
      </w:r>
      <w:r w:rsidR="000D57BC">
        <w:rPr>
          <w:rFonts w:ascii="Arial" w:hAnsi="Arial"/>
        </w:rPr>
        <w:t> </w:t>
      </w:r>
      <w:r>
        <w:rPr>
          <w:rFonts w:ascii="Arial" w:hAnsi="Arial"/>
        </w:rPr>
        <w:t xml:space="preserve">the Czech Republic. The architecturally </w:t>
      </w:r>
      <w:r w:rsidR="002421E1">
        <w:rPr>
          <w:rFonts w:ascii="Arial" w:hAnsi="Arial"/>
        </w:rPr>
        <w:t xml:space="preserve">imposing </w:t>
      </w:r>
      <w:r>
        <w:rPr>
          <w:rFonts w:ascii="Arial" w:hAnsi="Arial"/>
        </w:rPr>
        <w:t xml:space="preserve">building stands on a historically important </w:t>
      </w:r>
      <w:r w:rsidR="00446F10">
        <w:rPr>
          <w:rFonts w:ascii="Arial" w:hAnsi="Arial"/>
        </w:rPr>
        <w:t>site</w:t>
      </w:r>
      <w:r w:rsidR="002421E1">
        <w:rPr>
          <w:rFonts w:ascii="Arial" w:hAnsi="Arial"/>
        </w:rPr>
        <w:t xml:space="preserve"> that</w:t>
      </w:r>
      <w:r>
        <w:rPr>
          <w:rFonts w:ascii="Arial" w:hAnsi="Arial"/>
        </w:rPr>
        <w:t xml:space="preserve"> is still lively today. </w:t>
      </w:r>
      <w:r w:rsidR="002421E1">
        <w:rPr>
          <w:rFonts w:ascii="Arial" w:hAnsi="Arial"/>
        </w:rPr>
        <w:t>It</w:t>
      </w:r>
      <w:r>
        <w:rPr>
          <w:rFonts w:ascii="Arial" w:hAnsi="Arial"/>
        </w:rPr>
        <w:t xml:space="preserve"> </w:t>
      </w:r>
      <w:r w:rsidR="002421E1">
        <w:rPr>
          <w:rFonts w:ascii="Arial" w:hAnsi="Arial"/>
        </w:rPr>
        <w:t>enjoys</w:t>
      </w:r>
      <w:r w:rsidR="000D57BC">
        <w:rPr>
          <w:rFonts w:ascii="Arial" w:hAnsi="Arial"/>
        </w:rPr>
        <w:t> </w:t>
      </w:r>
      <w:r>
        <w:rPr>
          <w:rFonts w:ascii="Arial" w:hAnsi="Arial"/>
        </w:rPr>
        <w:t xml:space="preserve">excellent transport </w:t>
      </w:r>
      <w:r w:rsidR="002421E1">
        <w:rPr>
          <w:rFonts w:ascii="Arial" w:hAnsi="Arial"/>
        </w:rPr>
        <w:t xml:space="preserve">links and </w:t>
      </w:r>
      <w:r w:rsidR="00DE3AF5">
        <w:rPr>
          <w:rFonts w:ascii="Arial" w:hAnsi="Arial"/>
        </w:rPr>
        <w:t xml:space="preserve">is </w:t>
      </w:r>
      <w:r>
        <w:rPr>
          <w:rFonts w:ascii="Arial" w:hAnsi="Arial"/>
        </w:rPr>
        <w:t>one of the popular tourist destinations</w:t>
      </w:r>
      <w:r w:rsidR="002421E1">
        <w:rPr>
          <w:rFonts w:ascii="Arial" w:hAnsi="Arial"/>
        </w:rPr>
        <w:t xml:space="preserve"> in Prague</w:t>
      </w:r>
      <w:r w:rsidR="00DE3AF5">
        <w:rPr>
          <w:rFonts w:ascii="Arial" w:hAnsi="Arial"/>
        </w:rPr>
        <w:t xml:space="preserve"> that</w:t>
      </w:r>
      <w:r>
        <w:rPr>
          <w:rFonts w:ascii="Arial" w:hAnsi="Arial"/>
        </w:rPr>
        <w:t xml:space="preserve"> Czechs </w:t>
      </w:r>
      <w:r w:rsidR="00DE3AF5">
        <w:rPr>
          <w:rFonts w:ascii="Arial" w:hAnsi="Arial"/>
        </w:rPr>
        <w:t xml:space="preserve">also </w:t>
      </w:r>
      <w:r>
        <w:rPr>
          <w:rFonts w:ascii="Arial" w:hAnsi="Arial"/>
        </w:rPr>
        <w:t xml:space="preserve">frequently visit </w:t>
      </w:r>
      <w:r w:rsidR="007D0B83">
        <w:rPr>
          <w:rFonts w:ascii="Arial" w:hAnsi="Arial"/>
        </w:rPr>
        <w:t xml:space="preserve">for </w:t>
      </w:r>
      <w:r>
        <w:rPr>
          <w:rFonts w:ascii="Arial" w:hAnsi="Arial"/>
        </w:rPr>
        <w:t xml:space="preserve">work or entertainment. </w:t>
      </w:r>
      <w:r w:rsidR="003572A8" w:rsidRPr="003572A8">
        <w:rPr>
          <w:rFonts w:ascii="Arial" w:hAnsi="Arial"/>
        </w:rPr>
        <w:t>The central location of Palác Dunaj was important for the EU institutions, as it will allow citizens to visit the</w:t>
      </w:r>
      <w:r w:rsidR="007D0B83">
        <w:rPr>
          <w:rFonts w:ascii="Arial" w:hAnsi="Arial"/>
        </w:rPr>
        <w:t> </w:t>
      </w:r>
      <w:r w:rsidR="003572A8" w:rsidRPr="003572A8">
        <w:rPr>
          <w:rFonts w:ascii="Arial" w:hAnsi="Arial"/>
        </w:rPr>
        <w:t xml:space="preserve">facilities easily, be informed and get involved, and stay in touch with their representatives in the European Parliament and with the European Commission. </w:t>
      </w:r>
    </w:p>
    <w:p w14:paraId="33857CF1" w14:textId="268173F9" w:rsidR="009A3D69" w:rsidRDefault="00990A75" w:rsidP="00F30279">
      <w:pPr>
        <w:suppressAutoHyphens w:val="0"/>
        <w:spacing w:after="0" w:line="300" w:lineRule="atLeast"/>
        <w:jc w:val="both"/>
        <w:textAlignment w:val="auto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lastRenderedPageBreak/>
        <w:t>The s</w:t>
      </w:r>
      <w:r w:rsidR="009A3D69" w:rsidRPr="009A3D69">
        <w:rPr>
          <w:rFonts w:ascii="Arial" w:eastAsia="Calibri" w:hAnsi="Arial" w:cs="Arial"/>
          <w:iCs/>
        </w:rPr>
        <w:t>eat of the representati</w:t>
      </w:r>
      <w:r>
        <w:rPr>
          <w:rFonts w:ascii="Arial" w:eastAsia="Calibri" w:hAnsi="Arial" w:cs="Arial"/>
          <w:iCs/>
        </w:rPr>
        <w:t xml:space="preserve">ons </w:t>
      </w:r>
      <w:r w:rsidR="009A3D69" w:rsidRPr="009A3D69">
        <w:rPr>
          <w:rFonts w:ascii="Arial" w:eastAsia="Calibri" w:hAnsi="Arial" w:cs="Arial"/>
          <w:iCs/>
        </w:rPr>
        <w:t>of the Union</w:t>
      </w:r>
      <w:r>
        <w:rPr>
          <w:rFonts w:ascii="Arial" w:eastAsia="Calibri" w:hAnsi="Arial" w:cs="Arial"/>
          <w:iCs/>
        </w:rPr>
        <w:t>’s</w:t>
      </w:r>
      <w:r w:rsidR="009A3D69" w:rsidRPr="009A3D69">
        <w:rPr>
          <w:rFonts w:ascii="Arial" w:eastAsia="Calibri" w:hAnsi="Arial" w:cs="Arial"/>
          <w:iCs/>
        </w:rPr>
        <w:t xml:space="preserve"> institutions and the "Europa experience" centre in</w:t>
      </w:r>
      <w:r w:rsidR="00A627B6">
        <w:rPr>
          <w:rFonts w:ascii="Arial" w:eastAsia="Calibri" w:hAnsi="Arial" w:cs="Arial"/>
          <w:iCs/>
        </w:rPr>
        <w:t> </w:t>
      </w:r>
      <w:r w:rsidR="009A3D69" w:rsidRPr="009A3D69">
        <w:rPr>
          <w:rFonts w:ascii="Arial" w:eastAsia="Calibri" w:hAnsi="Arial" w:cs="Arial"/>
          <w:iCs/>
        </w:rPr>
        <w:t xml:space="preserve">Prague should </w:t>
      </w:r>
      <w:r>
        <w:rPr>
          <w:rFonts w:ascii="Arial" w:eastAsia="Calibri" w:hAnsi="Arial" w:cs="Arial"/>
          <w:iCs/>
        </w:rPr>
        <w:t>be</w:t>
      </w:r>
      <w:r w:rsidRPr="009A3D69">
        <w:rPr>
          <w:rFonts w:ascii="Arial" w:eastAsia="Calibri" w:hAnsi="Arial" w:cs="Arial"/>
          <w:iCs/>
        </w:rPr>
        <w:t xml:space="preserve"> </w:t>
      </w:r>
      <w:r w:rsidR="009A3D69" w:rsidRPr="009A3D69">
        <w:rPr>
          <w:rFonts w:ascii="Arial" w:eastAsia="Calibri" w:hAnsi="Arial" w:cs="Arial"/>
          <w:iCs/>
        </w:rPr>
        <w:t xml:space="preserve">a link between the EU and Czech citizens. </w:t>
      </w:r>
      <w:r w:rsidR="009A3D69" w:rsidRPr="009A3D69">
        <w:rPr>
          <w:rFonts w:ascii="Arial" w:eastAsia="Calibri" w:hAnsi="Arial" w:cs="Arial"/>
          <w:i/>
          <w:iCs/>
        </w:rPr>
        <w:t xml:space="preserve">“Our mission is to inform about the EU. </w:t>
      </w:r>
      <w:r w:rsidR="00941856">
        <w:rPr>
          <w:rFonts w:ascii="Arial" w:eastAsia="Calibri" w:hAnsi="Arial" w:cs="Arial"/>
          <w:i/>
          <w:iCs/>
        </w:rPr>
        <w:t>W</w:t>
      </w:r>
      <w:r w:rsidR="009A3D69" w:rsidRPr="009A3D69">
        <w:rPr>
          <w:rFonts w:ascii="Arial" w:eastAsia="Calibri" w:hAnsi="Arial" w:cs="Arial"/>
          <w:i/>
          <w:iCs/>
        </w:rPr>
        <w:t>e organise regular</w:t>
      </w:r>
      <w:r w:rsidR="00941856">
        <w:rPr>
          <w:rFonts w:ascii="Arial" w:eastAsia="Calibri" w:hAnsi="Arial" w:cs="Arial"/>
          <w:i/>
          <w:iCs/>
        </w:rPr>
        <w:t>ly</w:t>
      </w:r>
      <w:r w:rsidR="009A3D69" w:rsidRPr="009A3D69">
        <w:rPr>
          <w:rFonts w:ascii="Arial" w:eastAsia="Calibri" w:hAnsi="Arial" w:cs="Arial"/>
          <w:i/>
          <w:iCs/>
        </w:rPr>
        <w:t xml:space="preserve"> debates on topic</w:t>
      </w:r>
      <w:r w:rsidR="00941856">
        <w:rPr>
          <w:rFonts w:ascii="Arial" w:eastAsia="Calibri" w:hAnsi="Arial" w:cs="Arial"/>
          <w:i/>
          <w:iCs/>
        </w:rPr>
        <w:t>al issue</w:t>
      </w:r>
      <w:r w:rsidR="009A3D69" w:rsidRPr="009A3D69">
        <w:rPr>
          <w:rFonts w:ascii="Arial" w:eastAsia="Calibri" w:hAnsi="Arial" w:cs="Arial"/>
          <w:i/>
          <w:iCs/>
        </w:rPr>
        <w:t>s, seminars or study t</w:t>
      </w:r>
      <w:r w:rsidR="00941856">
        <w:rPr>
          <w:rFonts w:ascii="Arial" w:eastAsia="Calibri" w:hAnsi="Arial" w:cs="Arial"/>
          <w:i/>
          <w:iCs/>
        </w:rPr>
        <w:t>rips</w:t>
      </w:r>
      <w:r w:rsidR="009A3D69" w:rsidRPr="009A3D69">
        <w:rPr>
          <w:rFonts w:ascii="Arial" w:eastAsia="Calibri" w:hAnsi="Arial" w:cs="Arial"/>
          <w:i/>
          <w:iCs/>
        </w:rPr>
        <w:t xml:space="preserve"> to Brussels. Our cultural events such as exhibitions or </w:t>
      </w:r>
      <w:r w:rsidR="00941856">
        <w:rPr>
          <w:rFonts w:ascii="Arial" w:eastAsia="Calibri" w:hAnsi="Arial" w:cs="Arial"/>
          <w:i/>
          <w:iCs/>
        </w:rPr>
        <w:t>cinema</w:t>
      </w:r>
      <w:r w:rsidR="009A3D69" w:rsidRPr="009A3D69">
        <w:rPr>
          <w:rFonts w:ascii="Arial" w:eastAsia="Calibri" w:hAnsi="Arial" w:cs="Arial"/>
          <w:i/>
          <w:iCs/>
        </w:rPr>
        <w:t xml:space="preserve"> with European films are also very popular,”</w:t>
      </w:r>
      <w:r w:rsidR="009A3D69" w:rsidRPr="009A3D69">
        <w:rPr>
          <w:rFonts w:ascii="Arial" w:eastAsia="Calibri" w:hAnsi="Arial" w:cs="Arial"/>
          <w:iCs/>
        </w:rPr>
        <w:t xml:space="preserve"> describes the work </w:t>
      </w:r>
      <w:r w:rsidR="000C0B0B">
        <w:rPr>
          <w:rFonts w:ascii="Arial" w:eastAsia="Calibri" w:hAnsi="Arial" w:cs="Arial"/>
          <w:b/>
          <w:iCs/>
        </w:rPr>
        <w:t xml:space="preserve">Monika Ladmanová, </w:t>
      </w:r>
      <w:r w:rsidR="000C0B0B" w:rsidRPr="000C0B0B">
        <w:rPr>
          <w:rFonts w:ascii="Arial" w:eastAsia="Calibri" w:hAnsi="Arial" w:cs="Arial"/>
          <w:b/>
          <w:iCs/>
        </w:rPr>
        <w:t xml:space="preserve">Head of the European Commission's Representation </w:t>
      </w:r>
      <w:r w:rsidR="000C0B0B">
        <w:rPr>
          <w:rFonts w:ascii="Arial" w:eastAsia="Calibri" w:hAnsi="Arial" w:cs="Arial"/>
          <w:b/>
          <w:iCs/>
        </w:rPr>
        <w:t>i</w:t>
      </w:r>
      <w:r w:rsidR="009A3D69" w:rsidRPr="009A3D69">
        <w:rPr>
          <w:rFonts w:ascii="Arial" w:eastAsia="Calibri" w:hAnsi="Arial" w:cs="Arial"/>
          <w:b/>
          <w:iCs/>
        </w:rPr>
        <w:t>n the Czech Republic</w:t>
      </w:r>
      <w:r w:rsidR="009A3D69" w:rsidRPr="009A3D69">
        <w:rPr>
          <w:rFonts w:ascii="Arial" w:eastAsia="Calibri" w:hAnsi="Arial" w:cs="Arial"/>
          <w:iCs/>
        </w:rPr>
        <w:t xml:space="preserve">. </w:t>
      </w:r>
      <w:r w:rsidR="009A3D69" w:rsidRPr="009A3D69">
        <w:rPr>
          <w:rFonts w:ascii="Arial" w:eastAsia="Calibri" w:hAnsi="Arial" w:cs="Arial"/>
          <w:i/>
          <w:iCs/>
        </w:rPr>
        <w:t>“</w:t>
      </w:r>
      <w:r w:rsidR="00941856">
        <w:rPr>
          <w:rFonts w:ascii="Arial" w:eastAsia="Calibri" w:hAnsi="Arial" w:cs="Arial"/>
          <w:i/>
          <w:iCs/>
        </w:rPr>
        <w:t>At the same time, we</w:t>
      </w:r>
      <w:r w:rsidR="009A3D69" w:rsidRPr="009A3D69">
        <w:rPr>
          <w:rFonts w:ascii="Arial" w:eastAsia="Calibri" w:hAnsi="Arial" w:cs="Arial"/>
          <w:i/>
          <w:iCs/>
        </w:rPr>
        <w:t xml:space="preserve"> inform our colleagues in</w:t>
      </w:r>
      <w:r w:rsidR="007D0B83">
        <w:rPr>
          <w:rFonts w:ascii="Arial" w:eastAsia="Calibri" w:hAnsi="Arial" w:cs="Arial"/>
          <w:i/>
          <w:iCs/>
        </w:rPr>
        <w:t> </w:t>
      </w:r>
      <w:r w:rsidR="00941856" w:rsidRPr="009A3D69">
        <w:rPr>
          <w:rFonts w:ascii="Arial" w:eastAsia="Calibri" w:hAnsi="Arial" w:cs="Arial"/>
          <w:i/>
          <w:iCs/>
        </w:rPr>
        <w:t>Brussels</w:t>
      </w:r>
      <w:r w:rsidR="009A3D69" w:rsidRPr="009A3D69">
        <w:rPr>
          <w:rFonts w:ascii="Arial" w:eastAsia="Calibri" w:hAnsi="Arial" w:cs="Arial"/>
          <w:i/>
          <w:iCs/>
        </w:rPr>
        <w:t xml:space="preserve"> about </w:t>
      </w:r>
      <w:r w:rsidR="00941856">
        <w:rPr>
          <w:rFonts w:ascii="Arial" w:eastAsia="Calibri" w:hAnsi="Arial" w:cs="Arial"/>
          <w:i/>
          <w:iCs/>
        </w:rPr>
        <w:t>developments</w:t>
      </w:r>
      <w:r w:rsidR="009A3D69" w:rsidRPr="009A3D69">
        <w:rPr>
          <w:rFonts w:ascii="Arial" w:eastAsia="Calibri" w:hAnsi="Arial" w:cs="Arial"/>
          <w:i/>
          <w:iCs/>
        </w:rPr>
        <w:t xml:space="preserve"> in the Czech Republic and </w:t>
      </w:r>
      <w:r w:rsidR="00941856">
        <w:rPr>
          <w:rFonts w:ascii="Arial" w:eastAsia="Calibri" w:hAnsi="Arial" w:cs="Arial"/>
          <w:i/>
          <w:iCs/>
        </w:rPr>
        <w:t>organise the</w:t>
      </w:r>
      <w:r w:rsidR="009A3D69" w:rsidRPr="009A3D69">
        <w:rPr>
          <w:rFonts w:ascii="Arial" w:eastAsia="Calibri" w:hAnsi="Arial" w:cs="Arial"/>
          <w:i/>
          <w:iCs/>
        </w:rPr>
        <w:t xml:space="preserve"> visits of </w:t>
      </w:r>
      <w:r w:rsidR="00941856">
        <w:rPr>
          <w:rFonts w:ascii="Arial" w:eastAsia="Calibri" w:hAnsi="Arial" w:cs="Arial"/>
          <w:i/>
          <w:iCs/>
        </w:rPr>
        <w:t>Member</w:t>
      </w:r>
      <w:r w:rsidR="00D26D92">
        <w:rPr>
          <w:rFonts w:ascii="Arial" w:eastAsia="Calibri" w:hAnsi="Arial" w:cs="Arial"/>
          <w:i/>
          <w:iCs/>
        </w:rPr>
        <w:t>s</w:t>
      </w:r>
      <w:r w:rsidR="00941856">
        <w:rPr>
          <w:rFonts w:ascii="Arial" w:eastAsia="Calibri" w:hAnsi="Arial" w:cs="Arial"/>
          <w:i/>
          <w:iCs/>
        </w:rPr>
        <w:t xml:space="preserve"> of</w:t>
      </w:r>
      <w:r w:rsidR="007D0B83">
        <w:rPr>
          <w:rFonts w:ascii="Arial" w:eastAsia="Calibri" w:hAnsi="Arial" w:cs="Arial"/>
          <w:i/>
          <w:iCs/>
        </w:rPr>
        <w:t> </w:t>
      </w:r>
      <w:r w:rsidR="00941856">
        <w:rPr>
          <w:rFonts w:ascii="Arial" w:eastAsia="Calibri" w:hAnsi="Arial" w:cs="Arial"/>
          <w:i/>
          <w:iCs/>
        </w:rPr>
        <w:t>the European Commission</w:t>
      </w:r>
      <w:r w:rsidR="00941856" w:rsidRPr="009A3D69">
        <w:rPr>
          <w:rFonts w:ascii="Arial" w:eastAsia="Calibri" w:hAnsi="Arial" w:cs="Arial"/>
          <w:i/>
          <w:iCs/>
        </w:rPr>
        <w:t xml:space="preserve"> </w:t>
      </w:r>
      <w:r w:rsidR="007D0B83">
        <w:rPr>
          <w:rFonts w:ascii="Arial" w:eastAsia="Calibri" w:hAnsi="Arial" w:cs="Arial"/>
          <w:i/>
          <w:iCs/>
        </w:rPr>
        <w:t xml:space="preserve">in the Czech Republic. </w:t>
      </w:r>
      <w:r w:rsidR="009A3D69" w:rsidRPr="009A3D69">
        <w:rPr>
          <w:rFonts w:ascii="Arial" w:eastAsia="Calibri" w:hAnsi="Arial" w:cs="Arial"/>
          <w:i/>
          <w:iCs/>
        </w:rPr>
        <w:t>That is why it is important for us to have a headquarters in the city centre</w:t>
      </w:r>
      <w:r w:rsidR="00941856">
        <w:rPr>
          <w:rFonts w:ascii="Arial" w:eastAsia="Calibri" w:hAnsi="Arial" w:cs="Arial"/>
          <w:i/>
          <w:iCs/>
        </w:rPr>
        <w:t>: it is</w:t>
      </w:r>
      <w:r w:rsidR="009A3D69" w:rsidRPr="009A3D69">
        <w:rPr>
          <w:rFonts w:ascii="Arial" w:eastAsia="Calibri" w:hAnsi="Arial" w:cs="Arial"/>
          <w:i/>
          <w:iCs/>
        </w:rPr>
        <w:t xml:space="preserve"> easily accessible to citizens and allows visitors from</w:t>
      </w:r>
      <w:r w:rsidR="007D0B83">
        <w:rPr>
          <w:rFonts w:ascii="Arial" w:eastAsia="Calibri" w:hAnsi="Arial" w:cs="Arial"/>
          <w:i/>
          <w:iCs/>
        </w:rPr>
        <w:t> </w:t>
      </w:r>
      <w:r w:rsidR="009A3D69" w:rsidRPr="009A3D69">
        <w:rPr>
          <w:rFonts w:ascii="Arial" w:eastAsia="Calibri" w:hAnsi="Arial" w:cs="Arial"/>
          <w:i/>
          <w:iCs/>
        </w:rPr>
        <w:t>Brussels to discover the</w:t>
      </w:r>
      <w:r w:rsidR="00A627B6">
        <w:rPr>
          <w:rFonts w:ascii="Arial" w:eastAsia="Calibri" w:hAnsi="Arial" w:cs="Arial"/>
          <w:i/>
          <w:iCs/>
        </w:rPr>
        <w:t> </w:t>
      </w:r>
      <w:r w:rsidR="009A3D69" w:rsidRPr="009A3D69">
        <w:rPr>
          <w:rFonts w:ascii="Arial" w:eastAsia="Calibri" w:hAnsi="Arial" w:cs="Arial"/>
          <w:i/>
          <w:iCs/>
        </w:rPr>
        <w:t xml:space="preserve">beauty of Prague </w:t>
      </w:r>
      <w:r w:rsidR="00941856">
        <w:rPr>
          <w:rFonts w:ascii="Arial" w:eastAsia="Calibri" w:hAnsi="Arial" w:cs="Arial"/>
          <w:i/>
          <w:iCs/>
        </w:rPr>
        <w:t>despite their</w:t>
      </w:r>
      <w:r w:rsidR="009A3D69" w:rsidRPr="009A3D69">
        <w:rPr>
          <w:rFonts w:ascii="Arial" w:eastAsia="Calibri" w:hAnsi="Arial" w:cs="Arial"/>
          <w:i/>
          <w:iCs/>
        </w:rPr>
        <w:t xml:space="preserve"> busy work schedule.”</w:t>
      </w:r>
      <w:r w:rsidR="009A3D69" w:rsidRPr="009A3D69">
        <w:rPr>
          <w:rFonts w:ascii="Arial" w:eastAsia="Calibri" w:hAnsi="Arial" w:cs="Arial"/>
          <w:iCs/>
        </w:rPr>
        <w:t xml:space="preserve"> The new spaces in Palác Dunaj will also include office facilities and a conference hall.</w:t>
      </w:r>
    </w:p>
    <w:p w14:paraId="2316EC17" w14:textId="77777777" w:rsidR="000C0B0B" w:rsidRDefault="000C0B0B" w:rsidP="00F30279">
      <w:pPr>
        <w:suppressAutoHyphens w:val="0"/>
        <w:spacing w:after="0" w:line="300" w:lineRule="atLeast"/>
        <w:jc w:val="both"/>
        <w:textAlignment w:val="auto"/>
        <w:rPr>
          <w:rFonts w:ascii="Arial" w:eastAsia="Calibri" w:hAnsi="Arial" w:cs="Arial"/>
          <w:iCs/>
        </w:rPr>
      </w:pPr>
    </w:p>
    <w:p w14:paraId="416BED38" w14:textId="3E02B3E6" w:rsidR="000C0B0B" w:rsidRPr="00B22887" w:rsidRDefault="000C0B0B" w:rsidP="00F30279">
      <w:pPr>
        <w:suppressAutoHyphens w:val="0"/>
        <w:spacing w:after="0" w:line="300" w:lineRule="atLeast"/>
        <w:jc w:val="both"/>
        <w:textAlignment w:val="auto"/>
        <w:rPr>
          <w:rFonts w:ascii="Arial" w:eastAsia="Calibri" w:hAnsi="Arial" w:cs="Arial"/>
          <w:iCs/>
        </w:rPr>
      </w:pPr>
      <w:r w:rsidRPr="000C0B0B">
        <w:rPr>
          <w:rFonts w:ascii="Arial" w:eastAsia="Calibri" w:hAnsi="Arial" w:cs="Arial"/>
          <w:iCs/>
        </w:rPr>
        <w:t>The</w:t>
      </w:r>
      <w:r w:rsidR="00990A75">
        <w:rPr>
          <w:rFonts w:ascii="Arial" w:eastAsia="Calibri" w:hAnsi="Arial" w:cs="Arial"/>
          <w:iCs/>
        </w:rPr>
        <w:t xml:space="preserve"> free</w:t>
      </w:r>
      <w:r w:rsidRPr="000C0B0B">
        <w:rPr>
          <w:rFonts w:ascii="Arial" w:eastAsia="Calibri" w:hAnsi="Arial" w:cs="Arial"/>
          <w:iCs/>
        </w:rPr>
        <w:t xml:space="preserve"> “Europ</w:t>
      </w:r>
      <w:r w:rsidR="00FD4974">
        <w:rPr>
          <w:rFonts w:ascii="Arial" w:eastAsia="Calibri" w:hAnsi="Arial" w:cs="Arial"/>
          <w:iCs/>
        </w:rPr>
        <w:t>a</w:t>
      </w:r>
      <w:r w:rsidRPr="000C0B0B">
        <w:rPr>
          <w:rFonts w:ascii="Arial" w:eastAsia="Calibri" w:hAnsi="Arial" w:cs="Arial"/>
          <w:iCs/>
        </w:rPr>
        <w:t xml:space="preserve"> experience” </w:t>
      </w:r>
      <w:r w:rsidR="00990A75" w:rsidRPr="000C0B0B">
        <w:rPr>
          <w:rFonts w:ascii="Arial" w:eastAsia="Calibri" w:hAnsi="Arial" w:cs="Arial"/>
          <w:iCs/>
        </w:rPr>
        <w:t xml:space="preserve">educational and information centre </w:t>
      </w:r>
      <w:r w:rsidRPr="000C0B0B">
        <w:rPr>
          <w:rFonts w:ascii="Arial" w:eastAsia="Calibri" w:hAnsi="Arial" w:cs="Arial"/>
          <w:iCs/>
        </w:rPr>
        <w:t xml:space="preserve">will be built on the ground </w:t>
      </w:r>
      <w:r w:rsidR="00990A75">
        <w:rPr>
          <w:rFonts w:ascii="Arial" w:eastAsia="Calibri" w:hAnsi="Arial" w:cs="Arial"/>
          <w:iCs/>
        </w:rPr>
        <w:t>and first floor</w:t>
      </w:r>
      <w:r w:rsidRPr="000C0B0B">
        <w:rPr>
          <w:rFonts w:ascii="Arial" w:eastAsia="Calibri" w:hAnsi="Arial" w:cs="Arial"/>
          <w:iCs/>
        </w:rPr>
        <w:t xml:space="preserve">. </w:t>
      </w:r>
      <w:r w:rsidRPr="000C0B0B">
        <w:rPr>
          <w:rFonts w:ascii="Arial" w:eastAsia="Calibri" w:hAnsi="Arial" w:cs="Arial"/>
          <w:i/>
          <w:iCs/>
        </w:rPr>
        <w:t>"The multifunctional interactive centre will be easily visible and accessible from</w:t>
      </w:r>
      <w:r w:rsidR="007D0B83">
        <w:rPr>
          <w:rFonts w:ascii="Arial" w:eastAsia="Calibri" w:hAnsi="Arial" w:cs="Arial"/>
          <w:i/>
          <w:iCs/>
        </w:rPr>
        <w:t> </w:t>
      </w:r>
      <w:r w:rsidRPr="000C0B0B">
        <w:rPr>
          <w:rFonts w:ascii="Arial" w:eastAsia="Calibri" w:hAnsi="Arial" w:cs="Arial"/>
          <w:i/>
          <w:iCs/>
        </w:rPr>
        <w:t xml:space="preserve">Národní třída. It will be </w:t>
      </w:r>
      <w:r w:rsidR="00990A75">
        <w:rPr>
          <w:rFonts w:ascii="Arial" w:eastAsia="Calibri" w:hAnsi="Arial" w:cs="Arial"/>
          <w:i/>
          <w:iCs/>
        </w:rPr>
        <w:t xml:space="preserve">over </w:t>
      </w:r>
      <w:r w:rsidRPr="000C0B0B">
        <w:rPr>
          <w:rFonts w:ascii="Arial" w:eastAsia="Calibri" w:hAnsi="Arial" w:cs="Arial"/>
          <w:i/>
          <w:iCs/>
        </w:rPr>
        <w:t xml:space="preserve">two floors connected by an internal staircase that will </w:t>
      </w:r>
      <w:r>
        <w:rPr>
          <w:rFonts w:ascii="Arial" w:eastAsia="Calibri" w:hAnsi="Arial" w:cs="Arial"/>
          <w:i/>
          <w:iCs/>
        </w:rPr>
        <w:t xml:space="preserve">offer </w:t>
      </w:r>
      <w:r w:rsidR="00976A19" w:rsidRPr="000C0B0B">
        <w:rPr>
          <w:rFonts w:ascii="Arial" w:eastAsia="Calibri" w:hAnsi="Arial" w:cs="Arial"/>
          <w:i/>
          <w:iCs/>
        </w:rPr>
        <w:t>a</w:t>
      </w:r>
      <w:r w:rsidR="007D0B83">
        <w:rPr>
          <w:rFonts w:ascii="Arial" w:eastAsia="Calibri" w:hAnsi="Arial" w:cs="Arial"/>
          <w:i/>
          <w:iCs/>
        </w:rPr>
        <w:t> </w:t>
      </w:r>
      <w:r w:rsidR="00976A19" w:rsidRPr="000C0B0B">
        <w:rPr>
          <w:rFonts w:ascii="Arial" w:eastAsia="Calibri" w:hAnsi="Arial" w:cs="Arial"/>
          <w:i/>
          <w:iCs/>
        </w:rPr>
        <w:t>number of interactive elements and a 360° cinema</w:t>
      </w:r>
      <w:r w:rsidR="00976A19">
        <w:rPr>
          <w:rFonts w:ascii="Arial" w:eastAsia="Calibri" w:hAnsi="Arial" w:cs="Arial"/>
          <w:i/>
          <w:iCs/>
        </w:rPr>
        <w:t xml:space="preserve"> </w:t>
      </w:r>
      <w:r w:rsidR="00990A75">
        <w:rPr>
          <w:rFonts w:ascii="Arial" w:eastAsia="Calibri" w:hAnsi="Arial" w:cs="Arial"/>
          <w:i/>
          <w:iCs/>
        </w:rPr>
        <w:t>over</w:t>
      </w:r>
      <w:r w:rsidR="007D0B83">
        <w:rPr>
          <w:rFonts w:ascii="Arial" w:eastAsia="Calibri" w:hAnsi="Arial" w:cs="Arial"/>
          <w:i/>
          <w:iCs/>
        </w:rPr>
        <w:t xml:space="preserve"> </w:t>
      </w:r>
      <w:r w:rsidRPr="000C0B0B">
        <w:rPr>
          <w:rFonts w:ascii="Arial" w:eastAsia="Calibri" w:hAnsi="Arial" w:cs="Arial"/>
          <w:i/>
          <w:iCs/>
        </w:rPr>
        <w:t xml:space="preserve">a total of around 800 </w:t>
      </w:r>
      <w:r w:rsidR="00990A75">
        <w:rPr>
          <w:rFonts w:ascii="Arial" w:eastAsia="Calibri" w:hAnsi="Arial" w:cs="Arial"/>
          <w:i/>
          <w:iCs/>
        </w:rPr>
        <w:t>sq</w:t>
      </w:r>
      <w:r w:rsidR="007D0B83">
        <w:rPr>
          <w:rFonts w:ascii="Arial" w:eastAsia="Calibri" w:hAnsi="Arial" w:cs="Arial"/>
          <w:i/>
          <w:iCs/>
        </w:rPr>
        <w:t xml:space="preserve"> </w:t>
      </w:r>
      <w:r w:rsidRPr="000C0B0B">
        <w:rPr>
          <w:rFonts w:ascii="Arial" w:eastAsia="Calibri" w:hAnsi="Arial" w:cs="Arial"/>
          <w:i/>
          <w:iCs/>
        </w:rPr>
        <w:t xml:space="preserve">m. Visitors can look forward to virtual meetings with EU representatives, </w:t>
      </w:r>
      <w:r w:rsidR="00990A75">
        <w:rPr>
          <w:rFonts w:ascii="Arial" w:eastAsia="Calibri" w:hAnsi="Arial" w:cs="Arial"/>
          <w:i/>
          <w:iCs/>
        </w:rPr>
        <w:t>learning about</w:t>
      </w:r>
      <w:r w:rsidRPr="000C0B0B">
        <w:rPr>
          <w:rFonts w:ascii="Arial" w:eastAsia="Calibri" w:hAnsi="Arial" w:cs="Arial"/>
          <w:i/>
          <w:iCs/>
        </w:rPr>
        <w:t xml:space="preserve"> </w:t>
      </w:r>
      <w:r w:rsidR="00990A75">
        <w:rPr>
          <w:rFonts w:ascii="Arial" w:eastAsia="Calibri" w:hAnsi="Arial" w:cs="Arial"/>
          <w:i/>
          <w:iCs/>
        </w:rPr>
        <w:t>European institutions,</w:t>
      </w:r>
      <w:r w:rsidR="00A627B6">
        <w:rPr>
          <w:rFonts w:ascii="Arial" w:eastAsia="Calibri" w:hAnsi="Arial" w:cs="Arial"/>
          <w:i/>
          <w:iCs/>
        </w:rPr>
        <w:t> </w:t>
      </w:r>
      <w:r w:rsidRPr="000C0B0B">
        <w:rPr>
          <w:rFonts w:ascii="Arial" w:eastAsia="Calibri" w:hAnsi="Arial" w:cs="Arial"/>
          <w:i/>
          <w:iCs/>
        </w:rPr>
        <w:t>travelling</w:t>
      </w:r>
      <w:r w:rsidR="00990A75">
        <w:rPr>
          <w:rFonts w:ascii="Arial" w:eastAsia="Calibri" w:hAnsi="Arial" w:cs="Arial"/>
          <w:i/>
          <w:iCs/>
        </w:rPr>
        <w:t xml:space="preserve"> virtually</w:t>
      </w:r>
      <w:r w:rsidRPr="000C0B0B">
        <w:rPr>
          <w:rFonts w:ascii="Arial" w:eastAsia="Calibri" w:hAnsi="Arial" w:cs="Arial"/>
          <w:i/>
          <w:iCs/>
        </w:rPr>
        <w:t xml:space="preserve"> to the European Parliament and Commission, or</w:t>
      </w:r>
      <w:r w:rsidR="00A627B6">
        <w:rPr>
          <w:rFonts w:ascii="Arial" w:eastAsia="Calibri" w:hAnsi="Arial" w:cs="Arial"/>
          <w:i/>
          <w:iCs/>
        </w:rPr>
        <w:t> </w:t>
      </w:r>
      <w:r w:rsidRPr="000C0B0B">
        <w:rPr>
          <w:rFonts w:ascii="Arial" w:eastAsia="Calibri" w:hAnsi="Arial" w:cs="Arial"/>
          <w:i/>
          <w:iCs/>
        </w:rPr>
        <w:t>participat</w:t>
      </w:r>
      <w:r w:rsidR="00990A75">
        <w:rPr>
          <w:rFonts w:ascii="Arial" w:eastAsia="Calibri" w:hAnsi="Arial" w:cs="Arial"/>
          <w:i/>
          <w:iCs/>
        </w:rPr>
        <w:t>ing</w:t>
      </w:r>
      <w:r w:rsidRPr="000C0B0B">
        <w:rPr>
          <w:rFonts w:ascii="Arial" w:eastAsia="Calibri" w:hAnsi="Arial" w:cs="Arial"/>
          <w:i/>
          <w:iCs/>
        </w:rPr>
        <w:t xml:space="preserve"> in</w:t>
      </w:r>
      <w:r w:rsidR="007D0B83">
        <w:rPr>
          <w:rFonts w:ascii="Arial" w:eastAsia="Calibri" w:hAnsi="Arial" w:cs="Arial"/>
          <w:i/>
          <w:iCs/>
        </w:rPr>
        <w:t> </w:t>
      </w:r>
      <w:r w:rsidRPr="000C0B0B">
        <w:rPr>
          <w:rFonts w:ascii="Arial" w:eastAsia="Calibri" w:hAnsi="Arial" w:cs="Arial"/>
          <w:i/>
          <w:iCs/>
        </w:rPr>
        <w:t>various simulations and quizzes to improve their knowledge of</w:t>
      </w:r>
      <w:r w:rsidR="00A627B6">
        <w:rPr>
          <w:rFonts w:ascii="Arial" w:eastAsia="Calibri" w:hAnsi="Arial" w:cs="Arial"/>
          <w:i/>
          <w:iCs/>
        </w:rPr>
        <w:t> </w:t>
      </w:r>
      <w:r w:rsidRPr="000C0B0B">
        <w:rPr>
          <w:rFonts w:ascii="Arial" w:eastAsia="Calibri" w:hAnsi="Arial" w:cs="Arial"/>
          <w:i/>
          <w:iCs/>
        </w:rPr>
        <w:t>the</w:t>
      </w:r>
      <w:r w:rsidR="00A627B6">
        <w:rPr>
          <w:rFonts w:ascii="Arial" w:eastAsia="Calibri" w:hAnsi="Arial" w:cs="Arial"/>
          <w:i/>
          <w:iCs/>
        </w:rPr>
        <w:t> </w:t>
      </w:r>
      <w:r w:rsidRPr="000C0B0B">
        <w:rPr>
          <w:rFonts w:ascii="Arial" w:eastAsia="Calibri" w:hAnsi="Arial" w:cs="Arial"/>
          <w:i/>
          <w:iCs/>
        </w:rPr>
        <w:t xml:space="preserve">EU. An </w:t>
      </w:r>
      <w:r w:rsidR="00990A75">
        <w:rPr>
          <w:rFonts w:ascii="Arial" w:eastAsia="Calibri" w:hAnsi="Arial" w:cs="Arial"/>
          <w:i/>
          <w:iCs/>
        </w:rPr>
        <w:t>innovative</w:t>
      </w:r>
      <w:r w:rsidR="00990A75" w:rsidRPr="000C0B0B">
        <w:rPr>
          <w:rFonts w:ascii="Arial" w:eastAsia="Calibri" w:hAnsi="Arial" w:cs="Arial"/>
          <w:i/>
          <w:iCs/>
        </w:rPr>
        <w:t xml:space="preserve"> </w:t>
      </w:r>
      <w:r w:rsidRPr="000C0B0B">
        <w:rPr>
          <w:rFonts w:ascii="Arial" w:eastAsia="Calibri" w:hAnsi="Arial" w:cs="Arial"/>
          <w:i/>
          <w:iCs/>
        </w:rPr>
        <w:t xml:space="preserve">feature will be a game </w:t>
      </w:r>
      <w:r w:rsidR="00990A75">
        <w:rPr>
          <w:rFonts w:ascii="Arial" w:eastAsia="Calibri" w:hAnsi="Arial" w:cs="Arial"/>
          <w:i/>
          <w:iCs/>
        </w:rPr>
        <w:t>in which</w:t>
      </w:r>
      <w:r w:rsidRPr="000C0B0B">
        <w:rPr>
          <w:rFonts w:ascii="Arial" w:eastAsia="Calibri" w:hAnsi="Arial" w:cs="Arial"/>
          <w:i/>
          <w:iCs/>
        </w:rPr>
        <w:t xml:space="preserve"> visitors </w:t>
      </w:r>
      <w:r w:rsidR="00877F09">
        <w:rPr>
          <w:rFonts w:ascii="Arial" w:eastAsia="Calibri" w:hAnsi="Arial" w:cs="Arial"/>
          <w:i/>
          <w:iCs/>
        </w:rPr>
        <w:t>simulate</w:t>
      </w:r>
      <w:r w:rsidRPr="000C0B0B">
        <w:rPr>
          <w:rFonts w:ascii="Arial" w:eastAsia="Calibri" w:hAnsi="Arial" w:cs="Arial"/>
          <w:i/>
          <w:iCs/>
        </w:rPr>
        <w:t xml:space="preserve"> </w:t>
      </w:r>
      <w:r w:rsidR="00990A75">
        <w:rPr>
          <w:rFonts w:ascii="Arial" w:eastAsia="Calibri" w:hAnsi="Arial" w:cs="Arial"/>
          <w:i/>
          <w:iCs/>
        </w:rPr>
        <w:t>debating</w:t>
      </w:r>
      <w:r w:rsidR="00A627B6">
        <w:rPr>
          <w:rFonts w:ascii="Arial" w:eastAsia="Calibri" w:hAnsi="Arial" w:cs="Arial"/>
          <w:i/>
          <w:iCs/>
        </w:rPr>
        <w:t> </w:t>
      </w:r>
      <w:r w:rsidRPr="000C0B0B">
        <w:rPr>
          <w:rFonts w:ascii="Arial" w:eastAsia="Calibri" w:hAnsi="Arial" w:cs="Arial"/>
          <w:i/>
          <w:iCs/>
        </w:rPr>
        <w:t>a</w:t>
      </w:r>
      <w:r w:rsidR="00A627B6">
        <w:rPr>
          <w:rFonts w:ascii="Arial" w:eastAsia="Calibri" w:hAnsi="Arial" w:cs="Arial"/>
          <w:i/>
          <w:iCs/>
        </w:rPr>
        <w:t> </w:t>
      </w:r>
      <w:r w:rsidRPr="000C0B0B">
        <w:rPr>
          <w:rFonts w:ascii="Arial" w:eastAsia="Calibri" w:hAnsi="Arial" w:cs="Arial"/>
          <w:i/>
          <w:iCs/>
        </w:rPr>
        <w:t>specific issue in the European Parliament and decide on the final formulation of a legal act, including voting</w:t>
      </w:r>
      <w:r w:rsidR="00990A75">
        <w:rPr>
          <w:rFonts w:ascii="Arial" w:eastAsia="Calibri" w:hAnsi="Arial" w:cs="Arial"/>
          <w:i/>
          <w:iCs/>
        </w:rPr>
        <w:t xml:space="preserve"> on it</w:t>
      </w:r>
      <w:r w:rsidRPr="000C0B0B">
        <w:rPr>
          <w:rFonts w:ascii="Arial" w:eastAsia="Calibri" w:hAnsi="Arial" w:cs="Arial"/>
          <w:i/>
          <w:iCs/>
        </w:rPr>
        <w:t>,”</w:t>
      </w:r>
      <w:r w:rsidRPr="000C0B0B">
        <w:rPr>
          <w:rFonts w:ascii="Arial" w:eastAsia="Calibri" w:hAnsi="Arial" w:cs="Arial"/>
          <w:iCs/>
        </w:rPr>
        <w:t xml:space="preserve"> </w:t>
      </w:r>
      <w:r w:rsidR="00990A75">
        <w:rPr>
          <w:rFonts w:ascii="Arial" w:eastAsia="Calibri" w:hAnsi="Arial" w:cs="Arial"/>
          <w:iCs/>
        </w:rPr>
        <w:t>according to</w:t>
      </w:r>
      <w:r w:rsidR="0056360D">
        <w:rPr>
          <w:rFonts w:ascii="Arial" w:eastAsia="Calibri" w:hAnsi="Arial" w:cs="Arial"/>
          <w:iCs/>
        </w:rPr>
        <w:t xml:space="preserve"> </w:t>
      </w:r>
      <w:r w:rsidRPr="000C0B0B">
        <w:rPr>
          <w:rFonts w:ascii="Arial" w:eastAsia="Calibri" w:hAnsi="Arial" w:cs="Arial"/>
          <w:b/>
          <w:iCs/>
        </w:rPr>
        <w:t xml:space="preserve">Jiří Kubíček, Head of the European Parliament </w:t>
      </w:r>
      <w:r w:rsidR="00877F09">
        <w:rPr>
          <w:rFonts w:ascii="Arial" w:eastAsia="Calibri" w:hAnsi="Arial" w:cs="Arial"/>
          <w:b/>
          <w:iCs/>
        </w:rPr>
        <w:t xml:space="preserve">Liaison Office </w:t>
      </w:r>
      <w:r w:rsidRPr="000C0B0B">
        <w:rPr>
          <w:rFonts w:ascii="Arial" w:eastAsia="Calibri" w:hAnsi="Arial" w:cs="Arial"/>
          <w:b/>
          <w:iCs/>
        </w:rPr>
        <w:t>in the Czech Republic</w:t>
      </w:r>
      <w:r w:rsidRPr="000C0B0B">
        <w:rPr>
          <w:rFonts w:ascii="Arial" w:eastAsia="Calibri" w:hAnsi="Arial" w:cs="Arial"/>
          <w:iCs/>
        </w:rPr>
        <w:t>.</w:t>
      </w:r>
    </w:p>
    <w:p w14:paraId="64786664" w14:textId="77777777" w:rsidR="001E59BC" w:rsidRDefault="001E59BC" w:rsidP="001E59BC">
      <w:pPr>
        <w:spacing w:after="0" w:line="300" w:lineRule="atLeast"/>
        <w:jc w:val="both"/>
        <w:rPr>
          <w:rFonts w:ascii="Arial" w:eastAsia="Calibri" w:hAnsi="Arial" w:cs="Arial"/>
          <w:bCs/>
        </w:rPr>
      </w:pPr>
    </w:p>
    <w:p w14:paraId="79FCFD7D" w14:textId="3D3FA83D" w:rsidR="00354507" w:rsidRDefault="0017741B" w:rsidP="001E59BC">
      <w:pPr>
        <w:spacing w:after="0" w:line="300" w:lineRule="atLeast"/>
        <w:jc w:val="both"/>
        <w:rPr>
          <w:rFonts w:ascii="Arial" w:eastAsia="Calibri" w:hAnsi="Arial" w:cs="Arial"/>
          <w:bCs/>
        </w:rPr>
      </w:pPr>
      <w:r>
        <w:rPr>
          <w:rFonts w:ascii="Arial" w:hAnsi="Arial"/>
        </w:rPr>
        <w:t xml:space="preserve">The architectural design of the planned fit-out is the work of the </w:t>
      </w:r>
      <w:r w:rsidRPr="00E06ADE">
        <w:rPr>
          <w:rFonts w:ascii="Arial" w:hAnsi="Arial"/>
          <w:i/>
        </w:rPr>
        <w:t>Ackermann architekti</w:t>
      </w:r>
      <w:r w:rsidR="00990A75">
        <w:rPr>
          <w:rFonts w:ascii="Arial" w:hAnsi="Arial"/>
        </w:rPr>
        <w:t xml:space="preserve"> firm</w:t>
      </w:r>
      <w:r>
        <w:rPr>
          <w:rFonts w:ascii="Arial" w:hAnsi="Arial"/>
        </w:rPr>
        <w:t xml:space="preserve">, which had to take into account, among other </w:t>
      </w:r>
      <w:r w:rsidR="00990A75">
        <w:rPr>
          <w:rFonts w:ascii="Arial" w:hAnsi="Arial"/>
        </w:rPr>
        <w:t>matters</w:t>
      </w:r>
      <w:r>
        <w:rPr>
          <w:rFonts w:ascii="Arial" w:hAnsi="Arial"/>
        </w:rPr>
        <w:t xml:space="preserve">, several technical requirements resulting from the tenants’ </w:t>
      </w:r>
      <w:r w:rsidR="00990A75">
        <w:rPr>
          <w:rFonts w:ascii="Arial" w:hAnsi="Arial"/>
        </w:rPr>
        <w:t>safety requirements</w:t>
      </w:r>
      <w:r>
        <w:rPr>
          <w:rFonts w:ascii="Arial" w:hAnsi="Arial"/>
        </w:rPr>
        <w:t>. The general contractor will be SIS Systémy.</w:t>
      </w:r>
    </w:p>
    <w:p w14:paraId="7995AB94" w14:textId="77777777" w:rsidR="001E59BC" w:rsidRDefault="001E59BC" w:rsidP="001E59BC">
      <w:pPr>
        <w:spacing w:after="0" w:line="300" w:lineRule="atLeast"/>
        <w:jc w:val="both"/>
        <w:rPr>
          <w:rFonts w:ascii="Arial" w:eastAsia="Calibri" w:hAnsi="Arial" w:cs="Arial"/>
          <w:bCs/>
        </w:rPr>
      </w:pPr>
    </w:p>
    <w:p w14:paraId="7DE440AD" w14:textId="77777777" w:rsidR="001F4AD7" w:rsidRPr="001F4AD7" w:rsidRDefault="001F4AD7" w:rsidP="002D27FD">
      <w:pPr>
        <w:suppressAutoHyphens w:val="0"/>
        <w:spacing w:after="0" w:line="300" w:lineRule="atLeast"/>
        <w:jc w:val="both"/>
        <w:textAlignment w:val="auto"/>
        <w:rPr>
          <w:rFonts w:ascii="Arial" w:eastAsia="Calibri" w:hAnsi="Arial" w:cs="Arial"/>
          <w:u w:val="single"/>
        </w:rPr>
      </w:pPr>
      <w:r>
        <w:rPr>
          <w:rFonts w:ascii="Arial" w:hAnsi="Arial"/>
          <w:u w:val="single"/>
        </w:rPr>
        <w:t>More about the reconstruction of Palác Dunaj</w:t>
      </w:r>
    </w:p>
    <w:p w14:paraId="38922D0D" w14:textId="6998B57A" w:rsidR="001F4AD7" w:rsidRDefault="001F4AD7" w:rsidP="001F4AD7">
      <w:pPr>
        <w:spacing w:after="0" w:line="300" w:lineRule="atLeast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complete reconstruction of the almost </w:t>
      </w:r>
      <w:r w:rsidR="00990A75">
        <w:rPr>
          <w:rFonts w:ascii="Arial" w:hAnsi="Arial"/>
        </w:rPr>
        <w:t>centu</w:t>
      </w:r>
      <w:r w:rsidR="00192248">
        <w:rPr>
          <w:rFonts w:ascii="Arial" w:hAnsi="Arial"/>
        </w:rPr>
        <w:t>r</w:t>
      </w:r>
      <w:r w:rsidR="00990A75">
        <w:rPr>
          <w:rFonts w:ascii="Arial" w:hAnsi="Arial"/>
        </w:rPr>
        <w:t>y-</w:t>
      </w:r>
      <w:r>
        <w:rPr>
          <w:rFonts w:ascii="Arial" w:hAnsi="Arial"/>
        </w:rPr>
        <w:t>old corner building Palác Dunaj on</w:t>
      </w:r>
      <w:r w:rsidR="000D57BC">
        <w:rPr>
          <w:rFonts w:ascii="Arial" w:hAnsi="Arial"/>
        </w:rPr>
        <w:t> </w:t>
      </w:r>
      <w:r>
        <w:rPr>
          <w:rFonts w:ascii="Arial" w:hAnsi="Arial"/>
        </w:rPr>
        <w:t>Národní třída started in December 2020. As part of the sensitive modifications carried out under the</w:t>
      </w:r>
      <w:r w:rsidR="009C29AB">
        <w:rPr>
          <w:rFonts w:ascii="Arial" w:hAnsi="Arial"/>
        </w:rPr>
        <w:t> </w:t>
      </w:r>
      <w:r>
        <w:rPr>
          <w:rFonts w:ascii="Arial" w:hAnsi="Arial"/>
        </w:rPr>
        <w:t>direction of the international architectural office Chapman Taylor and the general contra</w:t>
      </w:r>
      <w:r w:rsidR="00976A19">
        <w:rPr>
          <w:rFonts w:ascii="Arial" w:hAnsi="Arial"/>
        </w:rPr>
        <w:t xml:space="preserve">ctor </w:t>
      </w:r>
      <w:r>
        <w:rPr>
          <w:rFonts w:ascii="Arial" w:hAnsi="Arial"/>
        </w:rPr>
        <w:t>Geosan Group, the modernist appearance of the palace will be preserved, highlighted by the</w:t>
      </w:r>
      <w:r w:rsidR="009C29AB">
        <w:rPr>
          <w:rFonts w:ascii="Arial" w:hAnsi="Arial"/>
        </w:rPr>
        <w:t> </w:t>
      </w:r>
      <w:r>
        <w:rPr>
          <w:rFonts w:ascii="Arial" w:hAnsi="Arial"/>
        </w:rPr>
        <w:t>façade lined with beige travertine with three white horizontal strips. The</w:t>
      </w:r>
      <w:r w:rsidR="000D57BC">
        <w:rPr>
          <w:rFonts w:ascii="Arial" w:hAnsi="Arial"/>
        </w:rPr>
        <w:t> </w:t>
      </w:r>
      <w:r>
        <w:rPr>
          <w:rFonts w:ascii="Arial" w:hAnsi="Arial"/>
        </w:rPr>
        <w:t>additional floor will be constructed with an emphasis and extraordinary attention on</w:t>
      </w:r>
      <w:r w:rsidR="000D57BC">
        <w:rPr>
          <w:rFonts w:ascii="Arial" w:hAnsi="Arial"/>
        </w:rPr>
        <w:t> </w:t>
      </w:r>
      <w:r>
        <w:rPr>
          <w:rFonts w:ascii="Arial" w:hAnsi="Arial"/>
        </w:rPr>
        <w:t>the</w:t>
      </w:r>
      <w:r w:rsidR="000D57BC">
        <w:rPr>
          <w:rFonts w:ascii="Arial" w:hAnsi="Arial"/>
        </w:rPr>
        <w:t> </w:t>
      </w:r>
      <w:r>
        <w:rPr>
          <w:rFonts w:ascii="Arial" w:hAnsi="Arial"/>
        </w:rPr>
        <w:t>design, details and</w:t>
      </w:r>
      <w:r w:rsidR="009C29AB">
        <w:rPr>
          <w:rFonts w:ascii="Arial" w:hAnsi="Arial"/>
        </w:rPr>
        <w:t> </w:t>
      </w:r>
      <w:r>
        <w:rPr>
          <w:rFonts w:ascii="Arial" w:hAnsi="Arial"/>
        </w:rPr>
        <w:t>materials used to become a natural part of the existing building and</w:t>
      </w:r>
      <w:r w:rsidR="000D57BC">
        <w:rPr>
          <w:rFonts w:ascii="Arial" w:hAnsi="Arial"/>
        </w:rPr>
        <w:t> </w:t>
      </w:r>
      <w:r>
        <w:rPr>
          <w:rFonts w:ascii="Arial" w:hAnsi="Arial"/>
        </w:rPr>
        <w:t>its surroundings. The</w:t>
      </w:r>
      <w:r w:rsidR="009C29AB">
        <w:rPr>
          <w:rFonts w:ascii="Arial" w:hAnsi="Arial"/>
        </w:rPr>
        <w:t> </w:t>
      </w:r>
      <w:r>
        <w:rPr>
          <w:rFonts w:ascii="Arial" w:hAnsi="Arial"/>
        </w:rPr>
        <w:t>heart of Palác Dunaj will become the central atrium (which was inaccessible for many years) with its terrazzo floor and original paternoster lift. So that the</w:t>
      </w:r>
      <w:r w:rsidR="000D57BC">
        <w:rPr>
          <w:rFonts w:ascii="Arial" w:hAnsi="Arial"/>
        </w:rPr>
        <w:t> </w:t>
      </w:r>
      <w:r>
        <w:rPr>
          <w:rFonts w:ascii="Arial" w:hAnsi="Arial"/>
        </w:rPr>
        <w:t xml:space="preserve">historical building will correspond to a modern lifestyle, a </w:t>
      </w:r>
      <w:r w:rsidR="00990A75">
        <w:rPr>
          <w:rFonts w:ascii="Arial" w:hAnsi="Arial"/>
        </w:rPr>
        <w:t xml:space="preserve">new </w:t>
      </w:r>
      <w:r>
        <w:rPr>
          <w:rFonts w:ascii="Arial" w:hAnsi="Arial"/>
        </w:rPr>
        <w:t>central ventilation system with</w:t>
      </w:r>
      <w:r w:rsidR="000D57BC">
        <w:rPr>
          <w:rFonts w:ascii="Arial" w:hAnsi="Arial"/>
        </w:rPr>
        <w:t> </w:t>
      </w:r>
      <w:r>
        <w:rPr>
          <w:rFonts w:ascii="Arial" w:hAnsi="Arial"/>
        </w:rPr>
        <w:t xml:space="preserve">heat recovery will be installed in the building, which will allow </w:t>
      </w:r>
      <w:r w:rsidR="00990A75">
        <w:rPr>
          <w:rFonts w:ascii="Arial" w:hAnsi="Arial"/>
        </w:rPr>
        <w:t xml:space="preserve">for </w:t>
      </w:r>
      <w:r>
        <w:rPr>
          <w:rFonts w:ascii="Arial" w:hAnsi="Arial"/>
        </w:rPr>
        <w:t>very efficient cooling and heating</w:t>
      </w:r>
      <w:r w:rsidR="00990A75">
        <w:rPr>
          <w:rFonts w:ascii="Arial" w:hAnsi="Arial"/>
        </w:rPr>
        <w:t>,</w:t>
      </w:r>
      <w:r>
        <w:rPr>
          <w:rFonts w:ascii="Arial" w:hAnsi="Arial"/>
        </w:rPr>
        <w:t xml:space="preserve"> as well as a</w:t>
      </w:r>
      <w:r w:rsidR="009C29AB">
        <w:rPr>
          <w:rFonts w:ascii="Arial" w:hAnsi="Arial"/>
        </w:rPr>
        <w:t> </w:t>
      </w:r>
      <w:r>
        <w:rPr>
          <w:rFonts w:ascii="Arial" w:hAnsi="Arial"/>
        </w:rPr>
        <w:t>constant supply of fresh air. Just like in the First Republic, Palác Dunaj will primarily offer office space. After its reconstruction, the building will provide prime office spaces with a total area of more than 6</w:t>
      </w:r>
      <w:r w:rsidR="004D4A49">
        <w:rPr>
          <w:rFonts w:ascii="Arial" w:hAnsi="Arial"/>
        </w:rPr>
        <w:t>,</w:t>
      </w:r>
      <w:r>
        <w:rPr>
          <w:rFonts w:ascii="Arial" w:hAnsi="Arial"/>
        </w:rPr>
        <w:t xml:space="preserve">700 </w:t>
      </w:r>
      <w:r w:rsidR="001F5FC6">
        <w:rPr>
          <w:rFonts w:ascii="Arial" w:hAnsi="Arial"/>
        </w:rPr>
        <w:t>sq</w:t>
      </w:r>
      <w:r w:rsidR="009C29AB">
        <w:rPr>
          <w:rFonts w:ascii="Arial" w:hAnsi="Arial"/>
        </w:rPr>
        <w:t xml:space="preserve"> </w:t>
      </w:r>
      <w:r>
        <w:rPr>
          <w:rFonts w:ascii="Arial" w:hAnsi="Arial"/>
        </w:rPr>
        <w:t>m and a further 2</w:t>
      </w:r>
      <w:r w:rsidR="004D4A49">
        <w:rPr>
          <w:rFonts w:ascii="Arial" w:hAnsi="Arial"/>
        </w:rPr>
        <w:t>,</w:t>
      </w:r>
      <w:r>
        <w:rPr>
          <w:rFonts w:ascii="Arial" w:hAnsi="Arial"/>
        </w:rPr>
        <w:t xml:space="preserve">000 </w:t>
      </w:r>
      <w:r w:rsidR="001F5FC6">
        <w:rPr>
          <w:rFonts w:ascii="Arial" w:hAnsi="Arial"/>
        </w:rPr>
        <w:t>sq</w:t>
      </w:r>
      <w:r w:rsidR="009C29AB">
        <w:rPr>
          <w:rFonts w:ascii="Arial" w:hAnsi="Arial"/>
        </w:rPr>
        <w:t xml:space="preserve"> </w:t>
      </w:r>
      <w:r>
        <w:rPr>
          <w:rFonts w:ascii="Arial" w:hAnsi="Arial"/>
        </w:rPr>
        <w:t>m on the ground floor for</w:t>
      </w:r>
      <w:r w:rsidR="000D57BC">
        <w:rPr>
          <w:rFonts w:ascii="Arial" w:hAnsi="Arial"/>
        </w:rPr>
        <w:t> </w:t>
      </w:r>
      <w:r>
        <w:rPr>
          <w:rFonts w:ascii="Arial" w:hAnsi="Arial"/>
        </w:rPr>
        <w:t>retail units and</w:t>
      </w:r>
      <w:r w:rsidR="009C29AB">
        <w:rPr>
          <w:rFonts w:ascii="Arial" w:hAnsi="Arial"/>
        </w:rPr>
        <w:t> </w:t>
      </w:r>
      <w:r>
        <w:rPr>
          <w:rFonts w:ascii="Arial" w:hAnsi="Arial"/>
        </w:rPr>
        <w:t xml:space="preserve">services. The expected completion date is at the end of next year. </w:t>
      </w:r>
    </w:p>
    <w:p w14:paraId="5AD71D78" w14:textId="77777777" w:rsidR="001F4AD7" w:rsidRDefault="001F4AD7" w:rsidP="001F4AD7">
      <w:pPr>
        <w:spacing w:after="0" w:line="300" w:lineRule="atLeast"/>
        <w:jc w:val="both"/>
        <w:rPr>
          <w:rFonts w:ascii="Arial" w:hAnsi="Arial" w:cs="Arial"/>
        </w:rPr>
      </w:pPr>
    </w:p>
    <w:p w14:paraId="099264F5" w14:textId="77777777" w:rsidR="000D57BC" w:rsidRDefault="004C2C04" w:rsidP="000D57BC">
      <w:pPr>
        <w:suppressAutoHyphens w:val="0"/>
        <w:spacing w:after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About Zeitgeist Asset Management</w:t>
      </w:r>
    </w:p>
    <w:p w14:paraId="5037AEBE" w14:textId="77777777" w:rsidR="008C75AD" w:rsidRDefault="3A569CCA" w:rsidP="000D57BC">
      <w:pPr>
        <w:suppressAutoHyphens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sz w:val="20"/>
        </w:rPr>
        <w:t xml:space="preserve">Zeitgeist Asset Management is involved in development activities and property management for private and institutional investors. It currently manages assets worth EUR 800 million and operates in the Czech </w:t>
      </w:r>
      <w:r>
        <w:rPr>
          <w:rFonts w:ascii="Arial" w:hAnsi="Arial"/>
          <w:i/>
          <w:sz w:val="20"/>
        </w:rPr>
        <w:lastRenderedPageBreak/>
        <w:t>Republic, Poland, Hungary, Germany and Italy. More information about the company can be found at</w:t>
      </w:r>
      <w:r w:rsidR="000D57BC">
        <w:rPr>
          <w:rFonts w:ascii="Arial" w:hAnsi="Arial"/>
          <w:i/>
          <w:sz w:val="20"/>
        </w:rPr>
        <w:t> </w:t>
      </w:r>
      <w:hyperlink r:id="rId13">
        <w:r>
          <w:rPr>
            <w:rStyle w:val="Hypertextovodkaz"/>
            <w:rFonts w:ascii="Arial" w:hAnsi="Arial"/>
            <w:i/>
            <w:sz w:val="20"/>
          </w:rPr>
          <w:t>www.zeitgeist.re</w:t>
        </w:r>
      </w:hyperlink>
      <w:r>
        <w:rPr>
          <w:rFonts w:ascii="Arial" w:hAnsi="Arial"/>
          <w:i/>
          <w:sz w:val="20"/>
        </w:rPr>
        <w:t>.</w:t>
      </w:r>
    </w:p>
    <w:p w14:paraId="0337A185" w14:textId="77777777" w:rsidR="0045580D" w:rsidRDefault="00474AC3" w:rsidP="0045580D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>
        <w:br/>
      </w:r>
      <w:r>
        <w:rPr>
          <w:rFonts w:ascii="Arial" w:hAnsi="Arial"/>
          <w:b/>
          <w:sz w:val="20"/>
        </w:rPr>
        <w:t>For more information, please contact:</w:t>
      </w:r>
    </w:p>
    <w:p w14:paraId="083C0D6A" w14:textId="77777777" w:rsidR="0045580D" w:rsidRPr="0045580D" w:rsidRDefault="0045580D" w:rsidP="0045580D">
      <w:pPr>
        <w:suppressAutoHyphens w:val="0"/>
        <w:spacing w:after="0" w:line="320" w:lineRule="atLeast"/>
        <w:textAlignment w:val="auto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580D" w14:paraId="6302DAD6" w14:textId="77777777" w:rsidTr="0045580D">
        <w:tc>
          <w:tcPr>
            <w:tcW w:w="4531" w:type="dxa"/>
          </w:tcPr>
          <w:p w14:paraId="02DB416E" w14:textId="77777777" w:rsidR="0045580D" w:rsidRPr="0045580D" w:rsidRDefault="0045580D" w:rsidP="00C17704">
            <w:pPr>
              <w:spacing w:line="320" w:lineRule="atLeast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Crest Communications</w:t>
            </w:r>
          </w:p>
        </w:tc>
        <w:tc>
          <w:tcPr>
            <w:tcW w:w="4531" w:type="dxa"/>
          </w:tcPr>
          <w:p w14:paraId="3069B99F" w14:textId="77777777" w:rsidR="0045580D" w:rsidRDefault="0045580D" w:rsidP="00BC320A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80D" w14:paraId="69A7CB57" w14:textId="77777777" w:rsidTr="0045580D">
        <w:tc>
          <w:tcPr>
            <w:tcW w:w="4531" w:type="dxa"/>
          </w:tcPr>
          <w:p w14:paraId="7F923807" w14:textId="77777777" w:rsidR="0045580D" w:rsidRDefault="0045580D" w:rsidP="00C17704">
            <w:pPr>
              <w:spacing w:line="320" w:lineRule="atLeast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Denisa Kolaříková</w:t>
            </w:r>
          </w:p>
        </w:tc>
        <w:tc>
          <w:tcPr>
            <w:tcW w:w="4531" w:type="dxa"/>
          </w:tcPr>
          <w:p w14:paraId="277C6127" w14:textId="77777777" w:rsidR="0045580D" w:rsidRDefault="0045580D" w:rsidP="00BC320A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Kamila Čadková</w:t>
            </w:r>
          </w:p>
        </w:tc>
      </w:tr>
      <w:tr w:rsidR="0045580D" w14:paraId="0DEF5620" w14:textId="77777777" w:rsidTr="0045580D">
        <w:tc>
          <w:tcPr>
            <w:tcW w:w="4531" w:type="dxa"/>
          </w:tcPr>
          <w:p w14:paraId="6530AEF5" w14:textId="77777777" w:rsidR="0045580D" w:rsidRDefault="0045580D" w:rsidP="00C17704">
            <w:pPr>
              <w:spacing w:line="320" w:lineRule="atLeast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Tel.: +420 731 613 606</w:t>
            </w:r>
          </w:p>
        </w:tc>
        <w:tc>
          <w:tcPr>
            <w:tcW w:w="4531" w:type="dxa"/>
          </w:tcPr>
          <w:p w14:paraId="17B4CB7E" w14:textId="77777777" w:rsidR="0045580D" w:rsidRDefault="0045580D" w:rsidP="00BC320A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+420 731 613 609</w:t>
            </w:r>
          </w:p>
        </w:tc>
      </w:tr>
      <w:tr w:rsidR="0045580D" w14:paraId="58DFB5EB" w14:textId="77777777" w:rsidTr="0045580D">
        <w:tc>
          <w:tcPr>
            <w:tcW w:w="4531" w:type="dxa"/>
          </w:tcPr>
          <w:p w14:paraId="31C7C9B1" w14:textId="77777777" w:rsidR="0045580D" w:rsidRPr="00941856" w:rsidRDefault="0045580D" w:rsidP="00C17704">
            <w:pPr>
              <w:spacing w:line="320" w:lineRule="atLeast"/>
              <w:ind w:left="-108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41856">
              <w:rPr>
                <w:rFonts w:ascii="Arial" w:hAnsi="Arial"/>
                <w:sz w:val="20"/>
                <w:lang w:val="de-DE"/>
              </w:rPr>
              <w:t xml:space="preserve">E-mail: </w:t>
            </w:r>
            <w:hyperlink r:id="rId14" w:history="1">
              <w:r w:rsidRPr="00941856">
                <w:rPr>
                  <w:rStyle w:val="Hypertextovodkaz"/>
                  <w:rFonts w:ascii="Arial" w:hAnsi="Arial"/>
                  <w:sz w:val="20"/>
                  <w:lang w:val="de-DE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58914A64" w14:textId="77777777" w:rsidR="0045580D" w:rsidRDefault="00667A6C" w:rsidP="00BC320A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F2657">
                <w:rPr>
                  <w:rStyle w:val="Hypertextovodkaz"/>
                  <w:rFonts w:ascii="Arial" w:hAnsi="Arial"/>
                  <w:sz w:val="20"/>
                </w:rPr>
                <w:t>kamila.cadkova@crestcom.cz</w:t>
              </w:r>
            </w:hyperlink>
          </w:p>
        </w:tc>
      </w:tr>
      <w:tr w:rsidR="0045580D" w14:paraId="46ED065B" w14:textId="77777777" w:rsidTr="0045580D">
        <w:tc>
          <w:tcPr>
            <w:tcW w:w="4531" w:type="dxa"/>
          </w:tcPr>
          <w:p w14:paraId="1952DF2D" w14:textId="77777777" w:rsidR="0045580D" w:rsidRPr="0045580D" w:rsidRDefault="0045580D" w:rsidP="00C17704">
            <w:pPr>
              <w:spacing w:line="320" w:lineRule="atLeast"/>
              <w:ind w:left="-108"/>
              <w:jc w:val="both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Web: </w:t>
            </w:r>
            <w:hyperlink r:id="rId16" w:history="1">
              <w:r>
                <w:rPr>
                  <w:rStyle w:val="Hypertextovodkaz"/>
                  <w:rFonts w:ascii="Arial" w:hAnsi="Arial"/>
                  <w:sz w:val="20"/>
                </w:rPr>
                <w:t>www.crestcom.cz</w:t>
              </w:r>
            </w:hyperlink>
          </w:p>
        </w:tc>
        <w:tc>
          <w:tcPr>
            <w:tcW w:w="4531" w:type="dxa"/>
          </w:tcPr>
          <w:p w14:paraId="1B487CEB" w14:textId="77777777" w:rsidR="0045580D" w:rsidRDefault="0045580D" w:rsidP="00BC320A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19B9BD" w14:textId="77777777" w:rsidR="0045580D" w:rsidRDefault="0045580D" w:rsidP="00BC32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</w:p>
    <w:p w14:paraId="0BF731A0" w14:textId="77777777" w:rsidR="00305748" w:rsidRPr="00941856" w:rsidRDefault="00305748" w:rsidP="00305748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941856">
        <w:rPr>
          <w:rFonts w:ascii="Arial" w:hAnsi="Arial"/>
          <w:b/>
          <w:sz w:val="20"/>
          <w:lang w:val="de-DE"/>
        </w:rPr>
        <w:t>ZEITGEIST Asset Management, s. r. o.</w:t>
      </w:r>
    </w:p>
    <w:p w14:paraId="25376FD0" w14:textId="77777777" w:rsidR="00305748" w:rsidRDefault="00305748" w:rsidP="00305748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Michal Nečas</w:t>
      </w:r>
    </w:p>
    <w:p w14:paraId="5AC94A3D" w14:textId="77777777" w:rsidR="00305748" w:rsidRPr="006B129F" w:rsidRDefault="00305748" w:rsidP="00305748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Managing Director</w:t>
      </w:r>
    </w:p>
    <w:p w14:paraId="7731F188" w14:textId="77777777" w:rsidR="00305748" w:rsidRPr="006B129F" w:rsidRDefault="00305748" w:rsidP="496EB452">
      <w:pPr>
        <w:spacing w:after="0" w:line="32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E-mail: </w:t>
      </w:r>
      <w:hyperlink r:id="rId17">
        <w:r>
          <w:rPr>
            <w:rStyle w:val="Hypertextovodkaz"/>
            <w:rFonts w:ascii="Arial" w:hAnsi="Arial"/>
            <w:sz w:val="20"/>
          </w:rPr>
          <w:t>info@zeitgeist.re</w:t>
        </w:r>
      </w:hyperlink>
    </w:p>
    <w:p w14:paraId="520BD369" w14:textId="77777777" w:rsidR="00305748" w:rsidRPr="006B129F" w:rsidRDefault="00305748" w:rsidP="00305748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Web: </w:t>
      </w:r>
      <w:hyperlink r:id="rId18" w:history="1">
        <w:r>
          <w:rPr>
            <w:rStyle w:val="Hypertextovodkaz"/>
            <w:rFonts w:ascii="Arial" w:hAnsi="Arial"/>
            <w:sz w:val="20"/>
          </w:rPr>
          <w:t>www.zeitgeist.re</w:t>
        </w:r>
      </w:hyperlink>
    </w:p>
    <w:p w14:paraId="2ABA374A" w14:textId="77777777" w:rsidR="00A551A2" w:rsidRDefault="00A551A2" w:rsidP="001837AB">
      <w:pPr>
        <w:jc w:val="both"/>
      </w:pPr>
    </w:p>
    <w:sectPr w:rsidR="00A5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B6436" w14:textId="77777777" w:rsidR="00667A6C" w:rsidRDefault="00667A6C" w:rsidP="00BD62E2">
      <w:pPr>
        <w:spacing w:after="0" w:line="240" w:lineRule="auto"/>
      </w:pPr>
      <w:r>
        <w:separator/>
      </w:r>
    </w:p>
  </w:endnote>
  <w:endnote w:type="continuationSeparator" w:id="0">
    <w:p w14:paraId="29BD0DC8" w14:textId="77777777" w:rsidR="00667A6C" w:rsidRDefault="00667A6C" w:rsidP="00BD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D4CDB" w14:textId="77777777" w:rsidR="00667A6C" w:rsidRDefault="00667A6C" w:rsidP="00BD62E2">
      <w:pPr>
        <w:spacing w:after="0" w:line="240" w:lineRule="auto"/>
      </w:pPr>
      <w:r>
        <w:separator/>
      </w:r>
    </w:p>
  </w:footnote>
  <w:footnote w:type="continuationSeparator" w:id="0">
    <w:p w14:paraId="6C423071" w14:textId="77777777" w:rsidR="00667A6C" w:rsidRDefault="00667A6C" w:rsidP="00BD6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A5BCB"/>
    <w:multiLevelType w:val="hybridMultilevel"/>
    <w:tmpl w:val="AC96A9A2"/>
    <w:lvl w:ilvl="0" w:tplc="3982B0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2DA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44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685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A0D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EE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21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24B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CC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A1268"/>
    <w:multiLevelType w:val="multilevel"/>
    <w:tmpl w:val="BE10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C5075"/>
    <w:multiLevelType w:val="hybridMultilevel"/>
    <w:tmpl w:val="DB48D694"/>
    <w:lvl w:ilvl="0" w:tplc="576C24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659F9"/>
    <w:multiLevelType w:val="hybridMultilevel"/>
    <w:tmpl w:val="FC12FD28"/>
    <w:lvl w:ilvl="0" w:tplc="A5007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03B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80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29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828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786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EE1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24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02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30119"/>
    <w:multiLevelType w:val="hybridMultilevel"/>
    <w:tmpl w:val="9DC8784E"/>
    <w:lvl w:ilvl="0" w:tplc="D542DF1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2MDMyMDM0tDQH0ko6SsGpxcWZ+XkgBYa1AEZWhAosAAAA"/>
  </w:docVars>
  <w:rsids>
    <w:rsidRoot w:val="00474AC3"/>
    <w:rsid w:val="000052B5"/>
    <w:rsid w:val="000256E2"/>
    <w:rsid w:val="00030BE8"/>
    <w:rsid w:val="00033865"/>
    <w:rsid w:val="00043399"/>
    <w:rsid w:val="00054584"/>
    <w:rsid w:val="00076A8B"/>
    <w:rsid w:val="000844B2"/>
    <w:rsid w:val="00091BC4"/>
    <w:rsid w:val="00092920"/>
    <w:rsid w:val="00093D25"/>
    <w:rsid w:val="000A0296"/>
    <w:rsid w:val="000B53DF"/>
    <w:rsid w:val="000C0672"/>
    <w:rsid w:val="000C0B0B"/>
    <w:rsid w:val="000C2CC5"/>
    <w:rsid w:val="000C7CD0"/>
    <w:rsid w:val="000D57BC"/>
    <w:rsid w:val="000D5D4E"/>
    <w:rsid w:val="000D7903"/>
    <w:rsid w:val="000E3F28"/>
    <w:rsid w:val="000E47B6"/>
    <w:rsid w:val="000E5846"/>
    <w:rsid w:val="000F30AE"/>
    <w:rsid w:val="00102452"/>
    <w:rsid w:val="001026A8"/>
    <w:rsid w:val="001026D1"/>
    <w:rsid w:val="00107DF4"/>
    <w:rsid w:val="00114283"/>
    <w:rsid w:val="00126F0A"/>
    <w:rsid w:val="001337C2"/>
    <w:rsid w:val="00134AD6"/>
    <w:rsid w:val="0014482A"/>
    <w:rsid w:val="00153EE4"/>
    <w:rsid w:val="001611AE"/>
    <w:rsid w:val="00162E07"/>
    <w:rsid w:val="00162EFC"/>
    <w:rsid w:val="00167277"/>
    <w:rsid w:val="001708BB"/>
    <w:rsid w:val="00171739"/>
    <w:rsid w:val="001746FC"/>
    <w:rsid w:val="001750E4"/>
    <w:rsid w:val="0017741B"/>
    <w:rsid w:val="0017781D"/>
    <w:rsid w:val="001837AB"/>
    <w:rsid w:val="00192248"/>
    <w:rsid w:val="00193A06"/>
    <w:rsid w:val="00197DD3"/>
    <w:rsid w:val="001A34C4"/>
    <w:rsid w:val="001B2256"/>
    <w:rsid w:val="001B4B5E"/>
    <w:rsid w:val="001B522A"/>
    <w:rsid w:val="001B58AF"/>
    <w:rsid w:val="001C231F"/>
    <w:rsid w:val="001C3122"/>
    <w:rsid w:val="001D0C6E"/>
    <w:rsid w:val="001D2F4B"/>
    <w:rsid w:val="001E59BC"/>
    <w:rsid w:val="001E73D7"/>
    <w:rsid w:val="001F4AD7"/>
    <w:rsid w:val="001F5FC6"/>
    <w:rsid w:val="002043F2"/>
    <w:rsid w:val="0020E27C"/>
    <w:rsid w:val="00220405"/>
    <w:rsid w:val="00221496"/>
    <w:rsid w:val="00231E61"/>
    <w:rsid w:val="00241BF6"/>
    <w:rsid w:val="00241E1A"/>
    <w:rsid w:val="002421E1"/>
    <w:rsid w:val="00252488"/>
    <w:rsid w:val="002562CB"/>
    <w:rsid w:val="00294131"/>
    <w:rsid w:val="00296F6A"/>
    <w:rsid w:val="002A0F25"/>
    <w:rsid w:val="002A3A92"/>
    <w:rsid w:val="002A6F49"/>
    <w:rsid w:val="002A7D0A"/>
    <w:rsid w:val="002B1B1B"/>
    <w:rsid w:val="002D27FD"/>
    <w:rsid w:val="002D5B16"/>
    <w:rsid w:val="002D5CE4"/>
    <w:rsid w:val="002E2D6F"/>
    <w:rsid w:val="002F334D"/>
    <w:rsid w:val="00300629"/>
    <w:rsid w:val="00305748"/>
    <w:rsid w:val="00305C9B"/>
    <w:rsid w:val="003116D4"/>
    <w:rsid w:val="00313D7B"/>
    <w:rsid w:val="00314D03"/>
    <w:rsid w:val="00315E19"/>
    <w:rsid w:val="00321FF6"/>
    <w:rsid w:val="003235BC"/>
    <w:rsid w:val="00324881"/>
    <w:rsid w:val="00324E3D"/>
    <w:rsid w:val="00324F56"/>
    <w:rsid w:val="00332131"/>
    <w:rsid w:val="00342F37"/>
    <w:rsid w:val="00354507"/>
    <w:rsid w:val="003572A8"/>
    <w:rsid w:val="0035768B"/>
    <w:rsid w:val="0037642A"/>
    <w:rsid w:val="00377D97"/>
    <w:rsid w:val="003A3473"/>
    <w:rsid w:val="003B3096"/>
    <w:rsid w:val="003C428C"/>
    <w:rsid w:val="003D76C1"/>
    <w:rsid w:val="003E0D85"/>
    <w:rsid w:val="003E4741"/>
    <w:rsid w:val="0041093C"/>
    <w:rsid w:val="004136B5"/>
    <w:rsid w:val="00417BC8"/>
    <w:rsid w:val="00434FBE"/>
    <w:rsid w:val="00442387"/>
    <w:rsid w:val="00446F10"/>
    <w:rsid w:val="00447D54"/>
    <w:rsid w:val="00452D41"/>
    <w:rsid w:val="0045580D"/>
    <w:rsid w:val="00460CCB"/>
    <w:rsid w:val="00474AC3"/>
    <w:rsid w:val="004777CA"/>
    <w:rsid w:val="00482CC1"/>
    <w:rsid w:val="004908B1"/>
    <w:rsid w:val="00494907"/>
    <w:rsid w:val="00495260"/>
    <w:rsid w:val="004A76DF"/>
    <w:rsid w:val="004B07F9"/>
    <w:rsid w:val="004B108A"/>
    <w:rsid w:val="004B57DD"/>
    <w:rsid w:val="004C2C04"/>
    <w:rsid w:val="004C6944"/>
    <w:rsid w:val="004D4A49"/>
    <w:rsid w:val="004D595B"/>
    <w:rsid w:val="004E0360"/>
    <w:rsid w:val="004E2C33"/>
    <w:rsid w:val="004E486D"/>
    <w:rsid w:val="004E73F0"/>
    <w:rsid w:val="004F6F47"/>
    <w:rsid w:val="00510260"/>
    <w:rsid w:val="00517263"/>
    <w:rsid w:val="0052639E"/>
    <w:rsid w:val="00530EA7"/>
    <w:rsid w:val="005310C0"/>
    <w:rsid w:val="00531F6A"/>
    <w:rsid w:val="0056360D"/>
    <w:rsid w:val="0056610D"/>
    <w:rsid w:val="00567572"/>
    <w:rsid w:val="00584122"/>
    <w:rsid w:val="00584614"/>
    <w:rsid w:val="0058584D"/>
    <w:rsid w:val="00594C7A"/>
    <w:rsid w:val="00595B66"/>
    <w:rsid w:val="005B004F"/>
    <w:rsid w:val="005B0EC6"/>
    <w:rsid w:val="005B3B03"/>
    <w:rsid w:val="005B5E00"/>
    <w:rsid w:val="005C022C"/>
    <w:rsid w:val="005C5154"/>
    <w:rsid w:val="005C7B4A"/>
    <w:rsid w:val="005D7452"/>
    <w:rsid w:val="005E0EAF"/>
    <w:rsid w:val="005E53E5"/>
    <w:rsid w:val="0060251F"/>
    <w:rsid w:val="0061087F"/>
    <w:rsid w:val="006125EE"/>
    <w:rsid w:val="006262F2"/>
    <w:rsid w:val="00626C32"/>
    <w:rsid w:val="0063460F"/>
    <w:rsid w:val="00667A6C"/>
    <w:rsid w:val="00675BC1"/>
    <w:rsid w:val="0067696F"/>
    <w:rsid w:val="0068591F"/>
    <w:rsid w:val="006903A4"/>
    <w:rsid w:val="00692DBF"/>
    <w:rsid w:val="006A0452"/>
    <w:rsid w:val="006A4781"/>
    <w:rsid w:val="006B129F"/>
    <w:rsid w:val="006C279C"/>
    <w:rsid w:val="006D495C"/>
    <w:rsid w:val="006E313F"/>
    <w:rsid w:val="006E4081"/>
    <w:rsid w:val="007204C2"/>
    <w:rsid w:val="00722A51"/>
    <w:rsid w:val="00737E64"/>
    <w:rsid w:val="00745A87"/>
    <w:rsid w:val="00755BD2"/>
    <w:rsid w:val="00756C4A"/>
    <w:rsid w:val="00757643"/>
    <w:rsid w:val="00762677"/>
    <w:rsid w:val="00763FCA"/>
    <w:rsid w:val="00764266"/>
    <w:rsid w:val="0077409F"/>
    <w:rsid w:val="00783D8D"/>
    <w:rsid w:val="00797DF7"/>
    <w:rsid w:val="007A4CBA"/>
    <w:rsid w:val="007A70B5"/>
    <w:rsid w:val="007B0CAA"/>
    <w:rsid w:val="007B2CDB"/>
    <w:rsid w:val="007B37FF"/>
    <w:rsid w:val="007C0838"/>
    <w:rsid w:val="007C64DB"/>
    <w:rsid w:val="007D0B83"/>
    <w:rsid w:val="007E5DAA"/>
    <w:rsid w:val="007F1301"/>
    <w:rsid w:val="00803C50"/>
    <w:rsid w:val="0081497D"/>
    <w:rsid w:val="00824890"/>
    <w:rsid w:val="0083023C"/>
    <w:rsid w:val="008324E9"/>
    <w:rsid w:val="00832B17"/>
    <w:rsid w:val="00834135"/>
    <w:rsid w:val="008553DB"/>
    <w:rsid w:val="008661A4"/>
    <w:rsid w:val="008718FF"/>
    <w:rsid w:val="00875FA4"/>
    <w:rsid w:val="00877F09"/>
    <w:rsid w:val="008850F1"/>
    <w:rsid w:val="0088521D"/>
    <w:rsid w:val="008A4F6A"/>
    <w:rsid w:val="008B64BD"/>
    <w:rsid w:val="008C75AD"/>
    <w:rsid w:val="008D139E"/>
    <w:rsid w:val="008D32CE"/>
    <w:rsid w:val="008D568F"/>
    <w:rsid w:val="008D7484"/>
    <w:rsid w:val="008F057D"/>
    <w:rsid w:val="008F402C"/>
    <w:rsid w:val="009058AF"/>
    <w:rsid w:val="00906A28"/>
    <w:rsid w:val="009145E7"/>
    <w:rsid w:val="0091621F"/>
    <w:rsid w:val="0091EB1E"/>
    <w:rsid w:val="00937DCC"/>
    <w:rsid w:val="0093B767"/>
    <w:rsid w:val="009404F2"/>
    <w:rsid w:val="00941296"/>
    <w:rsid w:val="00941492"/>
    <w:rsid w:val="00941856"/>
    <w:rsid w:val="009424EC"/>
    <w:rsid w:val="00942780"/>
    <w:rsid w:val="00956FA9"/>
    <w:rsid w:val="00960FC5"/>
    <w:rsid w:val="0096410A"/>
    <w:rsid w:val="00967A32"/>
    <w:rsid w:val="00976A19"/>
    <w:rsid w:val="009824EB"/>
    <w:rsid w:val="00984707"/>
    <w:rsid w:val="00990A75"/>
    <w:rsid w:val="009A3D69"/>
    <w:rsid w:val="009B5F5E"/>
    <w:rsid w:val="009B6C8D"/>
    <w:rsid w:val="009B6CEF"/>
    <w:rsid w:val="009C29AB"/>
    <w:rsid w:val="009C572F"/>
    <w:rsid w:val="009C6276"/>
    <w:rsid w:val="009C6830"/>
    <w:rsid w:val="009D004F"/>
    <w:rsid w:val="009D228E"/>
    <w:rsid w:val="009E1387"/>
    <w:rsid w:val="009E75F5"/>
    <w:rsid w:val="00A00452"/>
    <w:rsid w:val="00A13CFC"/>
    <w:rsid w:val="00A22555"/>
    <w:rsid w:val="00A245BD"/>
    <w:rsid w:val="00A34657"/>
    <w:rsid w:val="00A37D1F"/>
    <w:rsid w:val="00A409C8"/>
    <w:rsid w:val="00A464BB"/>
    <w:rsid w:val="00A551A2"/>
    <w:rsid w:val="00A624E9"/>
    <w:rsid w:val="00A627B6"/>
    <w:rsid w:val="00A63759"/>
    <w:rsid w:val="00A651C1"/>
    <w:rsid w:val="00A80F1F"/>
    <w:rsid w:val="00A81033"/>
    <w:rsid w:val="00AA017C"/>
    <w:rsid w:val="00AA16D2"/>
    <w:rsid w:val="00AA182E"/>
    <w:rsid w:val="00AB1635"/>
    <w:rsid w:val="00AB33E0"/>
    <w:rsid w:val="00AC0DEF"/>
    <w:rsid w:val="00AD15F9"/>
    <w:rsid w:val="00AD7166"/>
    <w:rsid w:val="00AE6A3C"/>
    <w:rsid w:val="00AE6B0A"/>
    <w:rsid w:val="00AE7E81"/>
    <w:rsid w:val="00B05211"/>
    <w:rsid w:val="00B223AA"/>
    <w:rsid w:val="00B22887"/>
    <w:rsid w:val="00B260DB"/>
    <w:rsid w:val="00B37AA4"/>
    <w:rsid w:val="00B50183"/>
    <w:rsid w:val="00B61390"/>
    <w:rsid w:val="00B62CD1"/>
    <w:rsid w:val="00B6772A"/>
    <w:rsid w:val="00B94A78"/>
    <w:rsid w:val="00B97822"/>
    <w:rsid w:val="00BAFE05"/>
    <w:rsid w:val="00BB37AC"/>
    <w:rsid w:val="00BC2C47"/>
    <w:rsid w:val="00BC320A"/>
    <w:rsid w:val="00BD62E2"/>
    <w:rsid w:val="00BE1CA7"/>
    <w:rsid w:val="00BE5F95"/>
    <w:rsid w:val="00BF0FFB"/>
    <w:rsid w:val="00BF12B1"/>
    <w:rsid w:val="00BF1543"/>
    <w:rsid w:val="00C03A82"/>
    <w:rsid w:val="00C17704"/>
    <w:rsid w:val="00C2743F"/>
    <w:rsid w:val="00C32409"/>
    <w:rsid w:val="00C41299"/>
    <w:rsid w:val="00C43EE1"/>
    <w:rsid w:val="00C61B44"/>
    <w:rsid w:val="00C679A9"/>
    <w:rsid w:val="00C766B2"/>
    <w:rsid w:val="00C90D0B"/>
    <w:rsid w:val="00CA3D28"/>
    <w:rsid w:val="00CB5A85"/>
    <w:rsid w:val="00CB7D79"/>
    <w:rsid w:val="00CD085C"/>
    <w:rsid w:val="00CD3E18"/>
    <w:rsid w:val="00CD72A2"/>
    <w:rsid w:val="00CE19E7"/>
    <w:rsid w:val="00CE1DE6"/>
    <w:rsid w:val="00CF2AB0"/>
    <w:rsid w:val="00D065E3"/>
    <w:rsid w:val="00D130C9"/>
    <w:rsid w:val="00D15E18"/>
    <w:rsid w:val="00D2141A"/>
    <w:rsid w:val="00D26D92"/>
    <w:rsid w:val="00D31C8A"/>
    <w:rsid w:val="00D42163"/>
    <w:rsid w:val="00D43396"/>
    <w:rsid w:val="00D45D46"/>
    <w:rsid w:val="00D5234E"/>
    <w:rsid w:val="00D6036F"/>
    <w:rsid w:val="00D64211"/>
    <w:rsid w:val="00D65851"/>
    <w:rsid w:val="00D80330"/>
    <w:rsid w:val="00D876D5"/>
    <w:rsid w:val="00D94784"/>
    <w:rsid w:val="00DA34DC"/>
    <w:rsid w:val="00DB6A8B"/>
    <w:rsid w:val="00DC38DA"/>
    <w:rsid w:val="00DD09C4"/>
    <w:rsid w:val="00DE2EC3"/>
    <w:rsid w:val="00DE36F0"/>
    <w:rsid w:val="00DE3AF5"/>
    <w:rsid w:val="00E04108"/>
    <w:rsid w:val="00E06ADE"/>
    <w:rsid w:val="00E13566"/>
    <w:rsid w:val="00E254DB"/>
    <w:rsid w:val="00E400D6"/>
    <w:rsid w:val="00E551B5"/>
    <w:rsid w:val="00E729E6"/>
    <w:rsid w:val="00E7314C"/>
    <w:rsid w:val="00E8227C"/>
    <w:rsid w:val="00E84214"/>
    <w:rsid w:val="00E941FA"/>
    <w:rsid w:val="00EA35BF"/>
    <w:rsid w:val="00EB773F"/>
    <w:rsid w:val="00EC1F04"/>
    <w:rsid w:val="00ECEEA2"/>
    <w:rsid w:val="00EE30E2"/>
    <w:rsid w:val="00EE4EA8"/>
    <w:rsid w:val="00EE5523"/>
    <w:rsid w:val="00EE64C8"/>
    <w:rsid w:val="00EE6768"/>
    <w:rsid w:val="00EF2AB6"/>
    <w:rsid w:val="00F00C40"/>
    <w:rsid w:val="00F1142B"/>
    <w:rsid w:val="00F212C3"/>
    <w:rsid w:val="00F257BB"/>
    <w:rsid w:val="00F26D08"/>
    <w:rsid w:val="00F30279"/>
    <w:rsid w:val="00F332DC"/>
    <w:rsid w:val="00F53643"/>
    <w:rsid w:val="00F56DAA"/>
    <w:rsid w:val="00F571D4"/>
    <w:rsid w:val="00F61B72"/>
    <w:rsid w:val="00F67025"/>
    <w:rsid w:val="00FA4D19"/>
    <w:rsid w:val="00FB5641"/>
    <w:rsid w:val="00FC0464"/>
    <w:rsid w:val="00FD266D"/>
    <w:rsid w:val="00FD4974"/>
    <w:rsid w:val="00FE3008"/>
    <w:rsid w:val="00FF249A"/>
    <w:rsid w:val="00FF2657"/>
    <w:rsid w:val="00FF2838"/>
    <w:rsid w:val="00FF2EC9"/>
    <w:rsid w:val="016F298C"/>
    <w:rsid w:val="01E70F9C"/>
    <w:rsid w:val="022F87C8"/>
    <w:rsid w:val="038C7C70"/>
    <w:rsid w:val="04B7110F"/>
    <w:rsid w:val="051EB05E"/>
    <w:rsid w:val="0520DB6D"/>
    <w:rsid w:val="0619582A"/>
    <w:rsid w:val="07D5BFF0"/>
    <w:rsid w:val="08587C2F"/>
    <w:rsid w:val="0950F8EC"/>
    <w:rsid w:val="0B59B8AC"/>
    <w:rsid w:val="0B79150B"/>
    <w:rsid w:val="0B8DF1E2"/>
    <w:rsid w:val="0BB27244"/>
    <w:rsid w:val="116162CA"/>
    <w:rsid w:val="1183E8E7"/>
    <w:rsid w:val="118D7748"/>
    <w:rsid w:val="16656E33"/>
    <w:rsid w:val="178C8817"/>
    <w:rsid w:val="18C67C86"/>
    <w:rsid w:val="19919CD8"/>
    <w:rsid w:val="19C74CA4"/>
    <w:rsid w:val="1A8B43F4"/>
    <w:rsid w:val="1AC428D9"/>
    <w:rsid w:val="1C8C03AE"/>
    <w:rsid w:val="1DC5ABB3"/>
    <w:rsid w:val="1F7B780B"/>
    <w:rsid w:val="1FE38F00"/>
    <w:rsid w:val="2119D2C1"/>
    <w:rsid w:val="211A4200"/>
    <w:rsid w:val="21522165"/>
    <w:rsid w:val="2197292C"/>
    <w:rsid w:val="2323DDD3"/>
    <w:rsid w:val="2451A559"/>
    <w:rsid w:val="24B70023"/>
    <w:rsid w:val="26850270"/>
    <w:rsid w:val="26A85D29"/>
    <w:rsid w:val="27D03548"/>
    <w:rsid w:val="293B380D"/>
    <w:rsid w:val="2A5EE3F0"/>
    <w:rsid w:val="2B226CEF"/>
    <w:rsid w:val="2B67490C"/>
    <w:rsid w:val="2E2BDF65"/>
    <w:rsid w:val="2EE2CA70"/>
    <w:rsid w:val="2F4AA585"/>
    <w:rsid w:val="2F536617"/>
    <w:rsid w:val="2FB57780"/>
    <w:rsid w:val="30D9F69B"/>
    <w:rsid w:val="30E8327D"/>
    <w:rsid w:val="313A3FFB"/>
    <w:rsid w:val="3175BD80"/>
    <w:rsid w:val="32F13FC7"/>
    <w:rsid w:val="3471E0BD"/>
    <w:rsid w:val="34F280CD"/>
    <w:rsid w:val="35002833"/>
    <w:rsid w:val="360B870A"/>
    <w:rsid w:val="3748AB66"/>
    <w:rsid w:val="37A7576B"/>
    <w:rsid w:val="37B2A043"/>
    <w:rsid w:val="38E62B20"/>
    <w:rsid w:val="39BBB173"/>
    <w:rsid w:val="3A569CCA"/>
    <w:rsid w:val="3A65630F"/>
    <w:rsid w:val="3A75EC66"/>
    <w:rsid w:val="3BE9C20B"/>
    <w:rsid w:val="3C394BEB"/>
    <w:rsid w:val="3C5A94EA"/>
    <w:rsid w:val="3C68FB95"/>
    <w:rsid w:val="3C7AC88E"/>
    <w:rsid w:val="3D006AAF"/>
    <w:rsid w:val="3DAD8D28"/>
    <w:rsid w:val="3DC8D23D"/>
    <w:rsid w:val="3DD65548"/>
    <w:rsid w:val="3EA0B8A3"/>
    <w:rsid w:val="3EBFF2AD"/>
    <w:rsid w:val="3FD388D0"/>
    <w:rsid w:val="4202F721"/>
    <w:rsid w:val="42B2A9D9"/>
    <w:rsid w:val="43114700"/>
    <w:rsid w:val="435BF640"/>
    <w:rsid w:val="43A35CEF"/>
    <w:rsid w:val="44310C9D"/>
    <w:rsid w:val="4642CA54"/>
    <w:rsid w:val="4682FE15"/>
    <w:rsid w:val="46DAFDB1"/>
    <w:rsid w:val="47D2E3F1"/>
    <w:rsid w:val="47DC6FA6"/>
    <w:rsid w:val="4839F67F"/>
    <w:rsid w:val="4930DABE"/>
    <w:rsid w:val="496EB452"/>
    <w:rsid w:val="49E7FED1"/>
    <w:rsid w:val="4A129E73"/>
    <w:rsid w:val="4B2A4314"/>
    <w:rsid w:val="4BB052E8"/>
    <w:rsid w:val="4C81DB95"/>
    <w:rsid w:val="4D4ABDE1"/>
    <w:rsid w:val="4D565008"/>
    <w:rsid w:val="4D6BC457"/>
    <w:rsid w:val="4DA3A3BC"/>
    <w:rsid w:val="4E324B64"/>
    <w:rsid w:val="4E34B3DC"/>
    <w:rsid w:val="5000F37E"/>
    <w:rsid w:val="5229C12B"/>
    <w:rsid w:val="523F357A"/>
    <w:rsid w:val="539E0F14"/>
    <w:rsid w:val="53D0E798"/>
    <w:rsid w:val="53DAC872"/>
    <w:rsid w:val="5556E7DB"/>
    <w:rsid w:val="56060DFC"/>
    <w:rsid w:val="56D13B83"/>
    <w:rsid w:val="57126934"/>
    <w:rsid w:val="58951138"/>
    <w:rsid w:val="59EA5A57"/>
    <w:rsid w:val="59F9A15B"/>
    <w:rsid w:val="5AECB7A6"/>
    <w:rsid w:val="5BEFF1F1"/>
    <w:rsid w:val="5D685085"/>
    <w:rsid w:val="5F3C6F8A"/>
    <w:rsid w:val="5F44DA96"/>
    <w:rsid w:val="6087C9F0"/>
    <w:rsid w:val="60C36314"/>
    <w:rsid w:val="60FC8516"/>
    <w:rsid w:val="61C8C304"/>
    <w:rsid w:val="61E908DA"/>
    <w:rsid w:val="633DFF8D"/>
    <w:rsid w:val="6377D1C1"/>
    <w:rsid w:val="65023A71"/>
    <w:rsid w:val="65A22559"/>
    <w:rsid w:val="66EE6054"/>
    <w:rsid w:val="67041AF1"/>
    <w:rsid w:val="67E01D3E"/>
    <w:rsid w:val="68B165DD"/>
    <w:rsid w:val="6996C09F"/>
    <w:rsid w:val="6C34CADF"/>
    <w:rsid w:val="6C501E14"/>
    <w:rsid w:val="6CB6E7BF"/>
    <w:rsid w:val="6D94BBE6"/>
    <w:rsid w:val="6E27B801"/>
    <w:rsid w:val="6E915D89"/>
    <w:rsid w:val="6E95EFCC"/>
    <w:rsid w:val="6F87BED6"/>
    <w:rsid w:val="6FE210D8"/>
    <w:rsid w:val="700AF70D"/>
    <w:rsid w:val="71238F37"/>
    <w:rsid w:val="71F0F907"/>
    <w:rsid w:val="72362714"/>
    <w:rsid w:val="757F8799"/>
    <w:rsid w:val="776592BF"/>
    <w:rsid w:val="77E1B221"/>
    <w:rsid w:val="785FDD4E"/>
    <w:rsid w:val="7881E3AA"/>
    <w:rsid w:val="795EE9F9"/>
    <w:rsid w:val="7979CA40"/>
    <w:rsid w:val="7A4145EE"/>
    <w:rsid w:val="7B8C292E"/>
    <w:rsid w:val="7BB1B798"/>
    <w:rsid w:val="7CFF9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24A8"/>
  <w15:chartTrackingRefBased/>
  <w15:docId w15:val="{6778EEEC-78BF-4D73-B42A-D85EB8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2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2E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2E2"/>
    <w:rPr>
      <w:vertAlign w:val="superscript"/>
    </w:rPr>
  </w:style>
  <w:style w:type="character" w:customStyle="1" w:styleId="spelle">
    <w:name w:val="spelle"/>
    <w:basedOn w:val="Standardnpsmoodstavce"/>
    <w:rsid w:val="00803C50"/>
  </w:style>
  <w:style w:type="paragraph" w:styleId="Revize">
    <w:name w:val="Revision"/>
    <w:hidden/>
    <w:uiPriority w:val="99"/>
    <w:semiHidden/>
    <w:rsid w:val="00A624E9"/>
    <w:pPr>
      <w:spacing w:after="0" w:line="240" w:lineRule="auto"/>
    </w:pPr>
    <w:rPr>
      <w:rFonts w:cs="Times New Roman"/>
    </w:rPr>
  </w:style>
  <w:style w:type="table" w:styleId="Mkatabulky">
    <w:name w:val="Table Grid"/>
    <w:basedOn w:val="Normlntabulka"/>
    <w:uiPriority w:val="39"/>
    <w:rsid w:val="0045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Standardnpsmoodstavce"/>
    <w:rsid w:val="00B05211"/>
  </w:style>
  <w:style w:type="paragraph" w:customStyle="1" w:styleId="xmsonormal">
    <w:name w:val="x_msonormal"/>
    <w:basedOn w:val="Normln"/>
    <w:rsid w:val="000C7CD0"/>
    <w:pPr>
      <w:suppressAutoHyphens w:val="0"/>
      <w:spacing w:after="0" w:line="240" w:lineRule="auto"/>
      <w:textAlignment w:val="auto"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59BC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B5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B53DF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y2iqfc">
    <w:name w:val="y2iqfc"/>
    <w:basedOn w:val="Standardnpsmoodstavce"/>
    <w:rsid w:val="000B53DF"/>
  </w:style>
  <w:style w:type="character" w:styleId="Zdraznn">
    <w:name w:val="Emphasis"/>
    <w:basedOn w:val="Standardnpsmoodstavce"/>
    <w:uiPriority w:val="20"/>
    <w:qFormat/>
    <w:rsid w:val="000C0B0B"/>
    <w:rPr>
      <w:i/>
      <w:iCs/>
    </w:rPr>
  </w:style>
  <w:style w:type="character" w:styleId="Siln">
    <w:name w:val="Strong"/>
    <w:basedOn w:val="Standardnpsmoodstavce"/>
    <w:uiPriority w:val="22"/>
    <w:qFormat/>
    <w:rsid w:val="00C61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078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606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51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4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3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27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54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08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2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eitgeist.re" TargetMode="External"/><Relationship Id="rId18" Type="http://schemas.openxmlformats.org/officeDocument/2006/relationships/hyperlink" Target="http://www.zeitgeist.r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info@zeitgeist.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restc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kamila.cadkova@crestcom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1389-24B0-4684-BBE8-657D9C70BD3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45B90A6A-B964-4EE8-A47B-1F3DCA31D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D1559F-97AB-44D9-BA7F-0D688F0D9D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081134-B2B0-480F-A01E-4E0D4364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1031</Words>
  <Characters>6083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Denisa Kolaříková</cp:lastModifiedBy>
  <cp:revision>11</cp:revision>
  <cp:lastPrinted>2020-04-28T12:29:00Z</cp:lastPrinted>
  <dcterms:created xsi:type="dcterms:W3CDTF">2022-12-20T08:52:00Z</dcterms:created>
  <dcterms:modified xsi:type="dcterms:W3CDTF">2023-01-03T12:05:00Z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